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E787" w14:textId="77777777" w:rsidR="00B40A20" w:rsidRPr="00C035C2" w:rsidRDefault="00B40A20" w:rsidP="00F357F1">
      <w:pPr>
        <w:pStyle w:val="Heading2"/>
        <w:spacing w:line="360" w:lineRule="auto"/>
      </w:pPr>
    </w:p>
    <w:tbl>
      <w:tblPr>
        <w:tblStyle w:val="TableGrid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1"/>
      </w:tblGrid>
      <w:tr w:rsidR="00B40A20" w:rsidRPr="00C035C2" w14:paraId="2AF1B80A" w14:textId="77777777" w:rsidTr="00F357F1">
        <w:trPr>
          <w:trHeight w:val="927"/>
        </w:trPr>
        <w:tc>
          <w:tcPr>
            <w:tcW w:w="2692" w:type="dxa"/>
          </w:tcPr>
          <w:p w14:paraId="712D0221" w14:textId="77777777" w:rsidR="00B40A20" w:rsidRPr="00C035C2" w:rsidRDefault="00F357F1" w:rsidP="00F357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35C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95BBF6B" wp14:editId="1FCB2E5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-212090</wp:posOffset>
                  </wp:positionV>
                  <wp:extent cx="1702340" cy="797668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40" cy="797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" w:type="dxa"/>
          </w:tcPr>
          <w:p w14:paraId="66B78EE4" w14:textId="77777777" w:rsidR="00B40A20" w:rsidRPr="00C035C2" w:rsidRDefault="00B40A20" w:rsidP="00F357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E311A" w14:textId="77777777" w:rsidR="00C63A71" w:rsidRDefault="00C63A71" w:rsidP="00C63A71">
      <w:pPr>
        <w:pBdr>
          <w:bottom w:val="double" w:sz="4" w:space="1" w:color="auto"/>
        </w:pBdr>
        <w:ind w:left="-90"/>
        <w:rPr>
          <w:rFonts w:ascii="Franklin Gothic Medium" w:hAnsi="Franklin Gothic Medium" w:cs="Arial"/>
        </w:rPr>
      </w:pPr>
      <w:r w:rsidRPr="007B7233">
        <w:rPr>
          <w:rFonts w:ascii="Franklin Gothic Medium" w:hAnsi="Franklin Gothic Medium" w:cs="Arial"/>
          <w:b/>
          <w:sz w:val="32"/>
          <w:szCs w:val="32"/>
        </w:rPr>
        <w:t>JAWATANKUASA TETAP KEWANGAN</w:t>
      </w:r>
      <w:r>
        <w:rPr>
          <w:rFonts w:ascii="Franklin Gothic Medium" w:hAnsi="Franklin Gothic Medium" w:cs="Arial"/>
          <w:b/>
          <w:sz w:val="32"/>
          <w:szCs w:val="32"/>
        </w:rPr>
        <w:t xml:space="preserve"> </w:t>
      </w:r>
    </w:p>
    <w:p w14:paraId="051E6148" w14:textId="77777777" w:rsidR="00B40A20" w:rsidRPr="00C035C2" w:rsidRDefault="00B40A20" w:rsidP="00F357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86A86C" w14:textId="2EB24936" w:rsidR="00B40A20" w:rsidRPr="00EE27DF" w:rsidRDefault="00B40A20" w:rsidP="005E640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27DF">
        <w:rPr>
          <w:rFonts w:ascii="Arial" w:hAnsi="Arial" w:cs="Arial"/>
          <w:b/>
          <w:sz w:val="24"/>
          <w:szCs w:val="24"/>
          <w:u w:val="single"/>
          <w:lang w:val="ms-MY"/>
        </w:rPr>
        <w:t>SULIT</w:t>
      </w:r>
      <w:r w:rsidRPr="00EE27DF">
        <w:rPr>
          <w:rFonts w:ascii="Arial" w:hAnsi="Arial" w:cs="Arial"/>
          <w:b/>
          <w:sz w:val="24"/>
          <w:szCs w:val="24"/>
          <w:lang w:val="ms-MY"/>
        </w:rPr>
        <w:tab/>
        <w:t xml:space="preserve">                                       </w:t>
      </w:r>
      <w:r w:rsidR="00F357F1" w:rsidRPr="00EE27DF">
        <w:rPr>
          <w:rFonts w:ascii="Arial" w:hAnsi="Arial" w:cs="Arial"/>
          <w:b/>
          <w:sz w:val="24"/>
          <w:szCs w:val="24"/>
          <w:lang w:val="ms-MY"/>
        </w:rPr>
        <w:t xml:space="preserve">                             </w:t>
      </w:r>
      <w:r w:rsidRPr="00EE27DF">
        <w:rPr>
          <w:rFonts w:ascii="Arial" w:hAnsi="Arial" w:cs="Arial"/>
          <w:b/>
          <w:sz w:val="24"/>
          <w:szCs w:val="24"/>
          <w:lang w:val="ms-MY"/>
        </w:rPr>
        <w:t xml:space="preserve"> </w:t>
      </w:r>
      <w:proofErr w:type="spellStart"/>
      <w:r w:rsidR="00C63A71" w:rsidRPr="00EE27DF">
        <w:rPr>
          <w:rFonts w:ascii="Arial" w:hAnsi="Arial" w:cs="Arial"/>
          <w:b/>
          <w:sz w:val="24"/>
          <w:szCs w:val="24"/>
          <w:u w:val="single"/>
        </w:rPr>
        <w:t>Kertas</w:t>
      </w:r>
      <w:proofErr w:type="spellEnd"/>
      <w:r w:rsidR="00C63A71" w:rsidRPr="00EE27DF">
        <w:rPr>
          <w:rFonts w:ascii="Arial" w:hAnsi="Arial" w:cs="Arial"/>
          <w:b/>
          <w:sz w:val="24"/>
          <w:szCs w:val="24"/>
          <w:u w:val="single"/>
        </w:rPr>
        <w:t xml:space="preserve"> JKTK Bil.   </w:t>
      </w:r>
      <w:r w:rsidR="0019385E" w:rsidRPr="00EE27DF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90656F">
        <w:rPr>
          <w:rFonts w:ascii="Arial" w:hAnsi="Arial" w:cs="Arial"/>
          <w:b/>
          <w:sz w:val="24"/>
          <w:szCs w:val="24"/>
          <w:u w:val="single"/>
        </w:rPr>
        <w:t>6</w:t>
      </w:r>
      <w:r w:rsidR="006D0EC0" w:rsidRPr="00EE27DF">
        <w:rPr>
          <w:rFonts w:ascii="Arial" w:hAnsi="Arial" w:cs="Arial"/>
          <w:b/>
          <w:sz w:val="24"/>
          <w:szCs w:val="24"/>
          <w:u w:val="single"/>
        </w:rPr>
        <w:t>/201</w:t>
      </w:r>
      <w:r w:rsidR="008533D5" w:rsidRPr="00EE27DF">
        <w:rPr>
          <w:rFonts w:ascii="Arial" w:hAnsi="Arial" w:cs="Arial"/>
          <w:b/>
          <w:sz w:val="24"/>
          <w:szCs w:val="24"/>
          <w:u w:val="single"/>
        </w:rPr>
        <w:t>9</w:t>
      </w:r>
    </w:p>
    <w:p w14:paraId="3DF829F3" w14:textId="77777777" w:rsidR="00B40A20" w:rsidRPr="00EE27DF" w:rsidRDefault="00B40A20" w:rsidP="005E6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6E2CB6" w14:textId="77777777" w:rsidR="00B40A20" w:rsidRPr="00EE27DF" w:rsidRDefault="00B40A20" w:rsidP="0019385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27DF">
        <w:rPr>
          <w:rFonts w:ascii="Arial" w:hAnsi="Arial" w:cs="Arial"/>
          <w:b/>
          <w:sz w:val="24"/>
          <w:szCs w:val="24"/>
          <w:u w:val="single"/>
        </w:rPr>
        <w:t>KERTAS UNTUK PERTIMBANGAN</w:t>
      </w:r>
    </w:p>
    <w:p w14:paraId="41B62F5D" w14:textId="77777777" w:rsidR="006D0EC0" w:rsidRPr="00EE27DF" w:rsidRDefault="006D0EC0" w:rsidP="0019385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A25659" w14:textId="77777777" w:rsidR="00075766" w:rsidRDefault="002659CE" w:rsidP="00075766">
      <w:pPr>
        <w:spacing w:line="360" w:lineRule="auto"/>
        <w:contextualSpacing/>
        <w:jc w:val="center"/>
        <w:rPr>
          <w:rFonts w:ascii="Arial" w:hAnsi="Arial" w:cs="Arial"/>
          <w:b/>
          <w:sz w:val="24"/>
        </w:rPr>
      </w:pPr>
      <w:proofErr w:type="spellStart"/>
      <w:r w:rsidRPr="00EE27DF">
        <w:rPr>
          <w:rFonts w:ascii="Arial" w:hAnsi="Arial" w:cs="Arial"/>
          <w:b/>
          <w:sz w:val="24"/>
        </w:rPr>
        <w:t>Pembaharuan</w:t>
      </w:r>
      <w:proofErr w:type="spellEnd"/>
      <w:r w:rsidRPr="00EE27DF">
        <w:rPr>
          <w:rFonts w:ascii="Arial" w:hAnsi="Arial" w:cs="Arial"/>
          <w:b/>
          <w:sz w:val="24"/>
        </w:rPr>
        <w:t xml:space="preserve"> Memorandum </w:t>
      </w:r>
      <w:proofErr w:type="spellStart"/>
      <w:r w:rsidRPr="00EE27DF">
        <w:rPr>
          <w:rFonts w:ascii="Arial" w:hAnsi="Arial" w:cs="Arial"/>
          <w:b/>
          <w:sz w:val="24"/>
        </w:rPr>
        <w:t>Persefahaman</w:t>
      </w:r>
      <w:proofErr w:type="spellEnd"/>
      <w:r w:rsidRPr="00EE27DF">
        <w:rPr>
          <w:rFonts w:ascii="Arial" w:hAnsi="Arial" w:cs="Arial"/>
          <w:b/>
          <w:sz w:val="24"/>
        </w:rPr>
        <w:t xml:space="preserve"> </w:t>
      </w:r>
      <w:proofErr w:type="spellStart"/>
      <w:r w:rsidRPr="00EE27DF">
        <w:rPr>
          <w:rFonts w:ascii="Arial" w:hAnsi="Arial" w:cs="Arial"/>
          <w:b/>
          <w:sz w:val="24"/>
        </w:rPr>
        <w:t>antara</w:t>
      </w:r>
      <w:proofErr w:type="spellEnd"/>
      <w:r w:rsidRPr="00EE27DF">
        <w:rPr>
          <w:rFonts w:ascii="Arial" w:hAnsi="Arial" w:cs="Arial"/>
          <w:b/>
          <w:sz w:val="24"/>
        </w:rPr>
        <w:t xml:space="preserve"> </w:t>
      </w:r>
    </w:p>
    <w:p w14:paraId="51A9FADC" w14:textId="77777777" w:rsidR="0023469E" w:rsidRPr="00B264FE" w:rsidRDefault="002659CE" w:rsidP="002346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</w:rPr>
        <w:t>Universiti</w:t>
      </w:r>
      <w:proofErr w:type="spellEnd"/>
      <w:r w:rsidRPr="00EE27DF">
        <w:rPr>
          <w:rFonts w:ascii="Arial" w:hAnsi="Arial" w:cs="Arial"/>
          <w:b/>
          <w:sz w:val="24"/>
        </w:rPr>
        <w:t xml:space="preserve"> Putra Malaysia (UPM) </w:t>
      </w:r>
      <w:proofErr w:type="spellStart"/>
      <w:r w:rsidRPr="00EE27DF">
        <w:rPr>
          <w:rFonts w:ascii="Arial" w:hAnsi="Arial" w:cs="Arial"/>
          <w:b/>
          <w:sz w:val="24"/>
        </w:rPr>
        <w:t>dengan</w:t>
      </w:r>
      <w:proofErr w:type="spellEnd"/>
      <w:r w:rsidRPr="00EE27DF">
        <w:rPr>
          <w:rFonts w:ascii="Arial" w:hAnsi="Arial" w:cs="Arial"/>
          <w:b/>
          <w:sz w:val="24"/>
        </w:rPr>
        <w:t xml:space="preserve"> </w:t>
      </w:r>
      <w:r w:rsidR="0023469E" w:rsidRPr="00B264FE">
        <w:rPr>
          <w:rFonts w:ascii="Arial" w:hAnsi="Arial" w:cs="Arial"/>
          <w:b/>
          <w:sz w:val="24"/>
          <w:szCs w:val="24"/>
        </w:rPr>
        <w:t>Institute of Microbiology</w:t>
      </w:r>
    </w:p>
    <w:p w14:paraId="4EF8172D" w14:textId="13650AC3" w:rsidR="002659CE" w:rsidRPr="0023469E" w:rsidRDefault="0023469E" w:rsidP="0023469E">
      <w:pPr>
        <w:spacing w:line="360" w:lineRule="auto"/>
        <w:jc w:val="center"/>
        <w:rPr>
          <w:rFonts w:ascii="Arial" w:hAnsi="Arial" w:cs="Arial"/>
          <w:b/>
          <w:bCs/>
          <w:sz w:val="24"/>
          <w:lang w:val="sv-SE"/>
        </w:rPr>
      </w:pPr>
      <w:r w:rsidRPr="00B264FE">
        <w:rPr>
          <w:rFonts w:ascii="Arial" w:hAnsi="Arial" w:cs="Arial"/>
          <w:b/>
          <w:sz w:val="24"/>
          <w:szCs w:val="24"/>
        </w:rPr>
        <w:t>Chinese Academy of Sciences (IMCAS)</w:t>
      </w:r>
      <w:r w:rsidR="00075766">
        <w:rPr>
          <w:rFonts w:ascii="Arial" w:hAnsi="Arial" w:cs="Arial"/>
          <w:b/>
          <w:sz w:val="24"/>
          <w:szCs w:val="24"/>
        </w:rPr>
        <w:t>, China.</w:t>
      </w:r>
    </w:p>
    <w:p w14:paraId="5AC62AA5" w14:textId="352F696F" w:rsidR="009E5EF4" w:rsidRPr="00EE27DF" w:rsidRDefault="009E5EF4" w:rsidP="006D0E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7DF">
        <w:rPr>
          <w:rFonts w:ascii="Arial" w:hAnsi="Arial" w:cs="Arial"/>
          <w:b/>
          <w:sz w:val="24"/>
          <w:szCs w:val="24"/>
        </w:rPr>
        <w:t>------------------------------------------------------------------------------</w:t>
      </w:r>
    </w:p>
    <w:p w14:paraId="168242AA" w14:textId="77777777" w:rsidR="00B40A20" w:rsidRPr="00EE27DF" w:rsidRDefault="00B40A20" w:rsidP="005E6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4427AF" w14:textId="77777777" w:rsidR="00CB4C0C" w:rsidRPr="00EE27DF" w:rsidRDefault="00BB510B" w:rsidP="00CB4C0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  <w:szCs w:val="24"/>
        </w:rPr>
        <w:t>Tujuan</w:t>
      </w:r>
      <w:proofErr w:type="spellEnd"/>
    </w:p>
    <w:p w14:paraId="37B339B2" w14:textId="77777777" w:rsidR="00CB4C0C" w:rsidRPr="00EE27DF" w:rsidRDefault="00CB4C0C" w:rsidP="00CB4C0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1B92253" w14:textId="38FDBD26" w:rsidR="00CB4C0C" w:rsidRPr="00EE27DF" w:rsidRDefault="00CF4FC6" w:rsidP="006D2D58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EE27DF">
        <w:rPr>
          <w:rFonts w:ascii="Arial" w:hAnsi="Arial" w:cs="Arial"/>
          <w:sz w:val="24"/>
          <w:szCs w:val="24"/>
          <w:lang w:val="ms-MY"/>
        </w:rPr>
        <w:t>1.</w:t>
      </w:r>
      <w:r w:rsidRPr="00EE27DF">
        <w:rPr>
          <w:rFonts w:ascii="Arial" w:hAnsi="Arial" w:cs="Arial"/>
          <w:sz w:val="24"/>
          <w:szCs w:val="24"/>
          <w:lang w:val="ms-MY"/>
        </w:rPr>
        <w:tab/>
      </w:r>
      <w:r w:rsidR="00E7791C" w:rsidRPr="00EE27DF">
        <w:rPr>
          <w:rFonts w:ascii="Arial" w:hAnsi="Arial" w:cs="Arial"/>
          <w:sz w:val="24"/>
          <w:szCs w:val="24"/>
          <w:lang w:val="ms-MY"/>
        </w:rPr>
        <w:t xml:space="preserve">Kertas ini bertujuan </w:t>
      </w:r>
      <w:proofErr w:type="spellStart"/>
      <w:r w:rsidR="00E7791C" w:rsidRPr="00EE27DF">
        <w:rPr>
          <w:rFonts w:ascii="Arial" w:hAnsi="Arial" w:cs="Arial"/>
          <w:sz w:val="24"/>
          <w:szCs w:val="24"/>
        </w:rPr>
        <w:t>meminta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91C" w:rsidRPr="00EE27DF">
        <w:rPr>
          <w:rFonts w:ascii="Arial" w:hAnsi="Arial" w:cs="Arial"/>
          <w:sz w:val="24"/>
          <w:szCs w:val="24"/>
        </w:rPr>
        <w:t>Jawatankuasa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91C" w:rsidRPr="00EE27DF">
        <w:rPr>
          <w:rFonts w:ascii="Arial" w:hAnsi="Arial" w:cs="Arial"/>
          <w:sz w:val="24"/>
          <w:szCs w:val="24"/>
        </w:rPr>
        <w:t>Tetap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91C" w:rsidRPr="00EE27DF">
        <w:rPr>
          <w:rFonts w:ascii="Arial" w:hAnsi="Arial" w:cs="Arial"/>
          <w:sz w:val="24"/>
          <w:szCs w:val="24"/>
        </w:rPr>
        <w:t>Kewangan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(JKTK) </w:t>
      </w:r>
      <w:proofErr w:type="spellStart"/>
      <w:r w:rsidR="00E7791C" w:rsidRPr="00EE27DF">
        <w:rPr>
          <w:rFonts w:ascii="Arial" w:hAnsi="Arial" w:cs="Arial"/>
          <w:sz w:val="24"/>
          <w:szCs w:val="24"/>
        </w:rPr>
        <w:t>Universiti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Putra Malaysia (UPM) </w:t>
      </w:r>
      <w:proofErr w:type="spellStart"/>
      <w:r w:rsidR="00E7791C" w:rsidRPr="00EE27DF">
        <w:rPr>
          <w:rFonts w:ascii="Arial" w:hAnsi="Arial" w:cs="Arial"/>
          <w:sz w:val="24"/>
          <w:szCs w:val="24"/>
        </w:rPr>
        <w:t>untuk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C77" w:rsidRPr="00EE27DF">
        <w:rPr>
          <w:rFonts w:ascii="Arial" w:hAnsi="Arial" w:cs="Arial"/>
          <w:sz w:val="24"/>
          <w:szCs w:val="24"/>
        </w:rPr>
        <w:t>mengambil</w:t>
      </w:r>
      <w:proofErr w:type="spellEnd"/>
      <w:r w:rsidR="00126C77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C77" w:rsidRPr="00EE27DF">
        <w:rPr>
          <w:rFonts w:ascii="Arial" w:hAnsi="Arial" w:cs="Arial"/>
          <w:sz w:val="24"/>
          <w:szCs w:val="24"/>
        </w:rPr>
        <w:t>maklum</w:t>
      </w:r>
      <w:proofErr w:type="spellEnd"/>
      <w:r w:rsidR="00E7791C" w:rsidRPr="00EE27DF">
        <w:rPr>
          <w:rFonts w:ascii="Arial" w:hAnsi="Arial" w:cs="Arial"/>
          <w:sz w:val="24"/>
          <w:szCs w:val="24"/>
        </w:rPr>
        <w:t xml:space="preserve"> c</w:t>
      </w:r>
      <w:r w:rsidR="00E7791C" w:rsidRPr="00EE27DF">
        <w:rPr>
          <w:rFonts w:ascii="Arial" w:hAnsi="Arial" w:cs="Arial"/>
          <w:bCs/>
          <w:sz w:val="24"/>
          <w:szCs w:val="24"/>
          <w:lang w:val="sv-SE"/>
        </w:rPr>
        <w:t xml:space="preserve">adangan </w:t>
      </w:r>
      <w:r w:rsidR="00F810D9">
        <w:rPr>
          <w:rFonts w:ascii="Arial" w:hAnsi="Arial" w:cs="Arial"/>
          <w:bCs/>
          <w:sz w:val="24"/>
          <w:szCs w:val="24"/>
          <w:lang w:val="sv-SE"/>
        </w:rPr>
        <w:t>mengadakan</w:t>
      </w:r>
      <w:r w:rsidR="00E7791C" w:rsidRPr="00EE27DF">
        <w:rPr>
          <w:rFonts w:ascii="Arial" w:hAnsi="Arial" w:cs="Arial"/>
          <w:bCs/>
          <w:sz w:val="24"/>
          <w:szCs w:val="24"/>
          <w:lang w:val="sv-SE"/>
        </w:rPr>
        <w:t xml:space="preserve"> Memorandum Persefahaman (MoU) antara Universiti Putra Malaysia </w:t>
      </w:r>
      <w:r w:rsidR="00EE27DF" w:rsidRPr="00EE27DF">
        <w:rPr>
          <w:rFonts w:ascii="Arial" w:hAnsi="Arial" w:cs="Arial"/>
          <w:bCs/>
          <w:sz w:val="24"/>
          <w:szCs w:val="24"/>
          <w:lang w:val="sv-SE"/>
        </w:rPr>
        <w:t xml:space="preserve">dan </w:t>
      </w:r>
      <w:r w:rsidR="00F810D9" w:rsidRPr="00A77945">
        <w:rPr>
          <w:rFonts w:ascii="Arial" w:hAnsi="Arial" w:cs="Arial"/>
          <w:bCs/>
          <w:sz w:val="24"/>
          <w:szCs w:val="24"/>
          <w:lang w:val="sv-SE"/>
        </w:rPr>
        <w:t>Institute of Microbiology</w:t>
      </w:r>
      <w:r w:rsidR="00F810D9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="00F810D9" w:rsidRPr="00A77945">
        <w:rPr>
          <w:rFonts w:ascii="Arial" w:hAnsi="Arial" w:cs="Arial"/>
          <w:bCs/>
          <w:sz w:val="24"/>
          <w:szCs w:val="24"/>
          <w:lang w:val="sv-SE"/>
        </w:rPr>
        <w:t>Chinese Academy of Sciences (IMCAS)</w:t>
      </w:r>
      <w:r w:rsidR="00F810D9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="00075766">
        <w:rPr>
          <w:rFonts w:ascii="Arial" w:hAnsi="Arial" w:cs="Arial"/>
          <w:bCs/>
          <w:sz w:val="24"/>
          <w:szCs w:val="24"/>
          <w:lang w:val="sv-SE"/>
        </w:rPr>
        <w:t xml:space="preserve">China </w:t>
      </w:r>
      <w:r w:rsidR="00126C77" w:rsidRPr="00EE27DF">
        <w:rPr>
          <w:rFonts w:ascii="Arial" w:hAnsi="Arial" w:cs="Arial"/>
          <w:bCs/>
          <w:sz w:val="24"/>
          <w:szCs w:val="24"/>
          <w:lang w:val="sv-SE"/>
        </w:rPr>
        <w:t xml:space="preserve">beserta </w:t>
      </w:r>
      <w:proofErr w:type="spellStart"/>
      <w:r w:rsidR="00126C77" w:rsidRPr="00EE27DF">
        <w:rPr>
          <w:rFonts w:ascii="Arial" w:hAnsi="Arial" w:cs="Arial"/>
          <w:sz w:val="24"/>
          <w:szCs w:val="24"/>
        </w:rPr>
        <w:t>implikasi</w:t>
      </w:r>
      <w:proofErr w:type="spellEnd"/>
      <w:r w:rsidR="00126C77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C77" w:rsidRPr="00EE27DF">
        <w:rPr>
          <w:rFonts w:ascii="Arial" w:hAnsi="Arial" w:cs="Arial"/>
          <w:sz w:val="24"/>
          <w:szCs w:val="24"/>
        </w:rPr>
        <w:t>sumber</w:t>
      </w:r>
      <w:proofErr w:type="spellEnd"/>
      <w:r w:rsidR="00126C77" w:rsidRPr="00EE27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26C77" w:rsidRPr="00EE27DF">
        <w:rPr>
          <w:rFonts w:ascii="Arial" w:hAnsi="Arial" w:cs="Arial"/>
          <w:sz w:val="24"/>
          <w:szCs w:val="24"/>
        </w:rPr>
        <w:t>akan</w:t>
      </w:r>
      <w:proofErr w:type="spellEnd"/>
      <w:r w:rsidR="00126C77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C77" w:rsidRPr="00EE27DF">
        <w:rPr>
          <w:rFonts w:ascii="Arial" w:hAnsi="Arial" w:cs="Arial"/>
          <w:sz w:val="24"/>
          <w:szCs w:val="24"/>
        </w:rPr>
        <w:t>ditanggung</w:t>
      </w:r>
      <w:proofErr w:type="spellEnd"/>
      <w:r w:rsidR="00126C77" w:rsidRPr="00EE27DF">
        <w:rPr>
          <w:rFonts w:ascii="Arial" w:hAnsi="Arial" w:cs="Arial"/>
          <w:sz w:val="24"/>
          <w:szCs w:val="24"/>
        </w:rPr>
        <w:t xml:space="preserve"> oleh UPM.</w:t>
      </w:r>
    </w:p>
    <w:p w14:paraId="6666C0FD" w14:textId="77777777" w:rsidR="006D2D58" w:rsidRPr="00EE27DF" w:rsidRDefault="006D2D58" w:rsidP="006D2D58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F06870D" w14:textId="77777777" w:rsidR="00CB4C0C" w:rsidRPr="00EE27DF" w:rsidRDefault="0013524A" w:rsidP="00CB4C0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EE2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27DF">
        <w:rPr>
          <w:rFonts w:ascii="Arial" w:hAnsi="Arial" w:cs="Arial"/>
          <w:b/>
          <w:sz w:val="24"/>
          <w:szCs w:val="24"/>
        </w:rPr>
        <w:t>Belakang</w:t>
      </w:r>
      <w:proofErr w:type="spellEnd"/>
    </w:p>
    <w:p w14:paraId="0877A8BC" w14:textId="77777777" w:rsidR="00CB4C0C" w:rsidRPr="00EE27DF" w:rsidRDefault="00CB4C0C" w:rsidP="00CB4C0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C26494" w14:textId="77777777" w:rsidR="00F810D9" w:rsidRPr="00F810D9" w:rsidRDefault="002659CE" w:rsidP="00F810D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fi-FI"/>
        </w:rPr>
      </w:pPr>
      <w:r w:rsidRPr="00F810D9">
        <w:rPr>
          <w:rFonts w:ascii="Arial" w:hAnsi="Arial" w:cs="Arial"/>
          <w:sz w:val="24"/>
          <w:szCs w:val="24"/>
        </w:rPr>
        <w:t xml:space="preserve">2. </w:t>
      </w:r>
      <w:r w:rsidRPr="00F810D9">
        <w:rPr>
          <w:rFonts w:ascii="Arial" w:hAnsi="Arial" w:cs="Arial"/>
          <w:sz w:val="24"/>
          <w:szCs w:val="24"/>
        </w:rPr>
        <w:tab/>
      </w:r>
      <w:r w:rsidR="00F810D9" w:rsidRPr="00F810D9">
        <w:rPr>
          <w:rFonts w:ascii="Arial" w:hAnsi="Arial" w:cs="Arial"/>
          <w:sz w:val="24"/>
          <w:szCs w:val="24"/>
          <w:lang w:val="sv-SE"/>
        </w:rPr>
        <w:t>Lawatan 2 delegasi dari IMCAS ke Institut Biosains pada 20 Februari 2019 dan telah membincangkan peluang-peluang kolaborasi di antara kedua-dua belah pihak. Semasa lawatan tersebut, pihak IMCAS dan UPM telah membincangkan tentang hasrat untuk mengadakan kerjasama. Bagi merealisasikan kerjasama ini, kedua-dua pihak telah bersetuju supaya satu Memorandum Persefahaman (MOU) dapat diadakan supaya pelbagai aktiviti dapat direncana serta dilaksanakan bagi kebaikan kedua-dua pihak terutamanya di dalam bidang berkaitan koleksi kultur mikrob. Tempoh cadangan bagi MoU ini adalah selama 5 tahun.</w:t>
      </w:r>
    </w:p>
    <w:p w14:paraId="60999745" w14:textId="6F953941" w:rsidR="00F46F52" w:rsidRPr="00075766" w:rsidRDefault="00F46F52" w:rsidP="00F46F52">
      <w:pPr>
        <w:pStyle w:val="ListParagraph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FDDBBB5" w14:textId="150CB671" w:rsidR="002659CE" w:rsidRDefault="002659CE" w:rsidP="00F46F52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val="ms-MY"/>
        </w:rPr>
      </w:pPr>
    </w:p>
    <w:p w14:paraId="23BFBD3B" w14:textId="0DCB5269" w:rsidR="00A60AB4" w:rsidRDefault="00A60AB4" w:rsidP="00F46F52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val="ms-MY"/>
        </w:rPr>
      </w:pPr>
    </w:p>
    <w:p w14:paraId="688C7EA2" w14:textId="04F9433C" w:rsidR="00A60AB4" w:rsidRDefault="00A60AB4" w:rsidP="00F46F52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val="ms-MY"/>
        </w:rPr>
      </w:pPr>
    </w:p>
    <w:p w14:paraId="69950965" w14:textId="77777777" w:rsidR="00A60AB4" w:rsidRPr="00EE27DF" w:rsidRDefault="00A60AB4" w:rsidP="00F46F52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val="ms-MY"/>
        </w:rPr>
      </w:pPr>
    </w:p>
    <w:p w14:paraId="7F4D22AE" w14:textId="77777777" w:rsidR="008044C2" w:rsidRPr="00EE27DF" w:rsidRDefault="00ED5EDD" w:rsidP="005E640F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  <w:szCs w:val="24"/>
        </w:rPr>
        <w:t>Impak</w:t>
      </w:r>
      <w:proofErr w:type="spellEnd"/>
      <w:r w:rsidRPr="00EE27DF">
        <w:rPr>
          <w:rFonts w:ascii="Arial" w:hAnsi="Arial" w:cs="Arial"/>
          <w:b/>
          <w:sz w:val="24"/>
          <w:szCs w:val="24"/>
        </w:rPr>
        <w:t xml:space="preserve"> MoU</w:t>
      </w:r>
    </w:p>
    <w:p w14:paraId="4D386DA3" w14:textId="77777777" w:rsidR="006D2D58" w:rsidRPr="00EE27DF" w:rsidRDefault="006D2D58" w:rsidP="005E640F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80D861" w14:textId="6A624795" w:rsidR="00A60AB4" w:rsidRPr="00A60AB4" w:rsidRDefault="002F50EB" w:rsidP="00A60AB4">
      <w:pPr>
        <w:pStyle w:val="ListParagraph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sv-SE"/>
        </w:rPr>
      </w:pPr>
      <w:r w:rsidRPr="00A60AB4">
        <w:rPr>
          <w:rFonts w:ascii="Arial" w:hAnsi="Arial" w:cs="Arial"/>
          <w:sz w:val="24"/>
          <w:szCs w:val="24"/>
        </w:rPr>
        <w:t xml:space="preserve">MoU </w:t>
      </w:r>
      <w:proofErr w:type="spellStart"/>
      <w:r w:rsidRPr="00A60AB4">
        <w:rPr>
          <w:rFonts w:ascii="Arial" w:hAnsi="Arial" w:cs="Arial"/>
          <w:sz w:val="24"/>
          <w:szCs w:val="24"/>
        </w:rPr>
        <w:t>antara</w:t>
      </w:r>
      <w:proofErr w:type="spellEnd"/>
      <w:r w:rsidRPr="00A60AB4">
        <w:rPr>
          <w:rFonts w:ascii="Arial" w:hAnsi="Arial" w:cs="Arial"/>
          <w:sz w:val="24"/>
          <w:szCs w:val="24"/>
        </w:rPr>
        <w:t xml:space="preserve"> UPM </w:t>
      </w:r>
      <w:proofErr w:type="spellStart"/>
      <w:r w:rsidRPr="00A60AB4">
        <w:rPr>
          <w:rFonts w:ascii="Arial" w:hAnsi="Arial" w:cs="Arial"/>
          <w:sz w:val="24"/>
          <w:szCs w:val="24"/>
        </w:rPr>
        <w:t>dengan</w:t>
      </w:r>
      <w:proofErr w:type="spellEnd"/>
      <w:r w:rsidRPr="00A60AB4">
        <w:rPr>
          <w:rFonts w:ascii="Arial" w:hAnsi="Arial" w:cs="Arial"/>
          <w:sz w:val="24"/>
          <w:szCs w:val="24"/>
        </w:rPr>
        <w:t xml:space="preserve"> </w:t>
      </w:r>
      <w:r w:rsidR="00F810D9">
        <w:rPr>
          <w:rFonts w:ascii="Arial" w:hAnsi="Arial" w:cs="Arial"/>
          <w:sz w:val="24"/>
          <w:szCs w:val="24"/>
        </w:rPr>
        <w:t>IMCAS</w:t>
      </w:r>
      <w:r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diharap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dapat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meletakkan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UPM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sebaris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dengan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pusat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koleksi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kultur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mikrob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terulung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lain di Asia dan juga di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peringkat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antarabangsa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Reputasi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visibiliti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sesebuah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pusat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koleksi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kultur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mikrob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kalangan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komuniti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penyelidikan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adalah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penting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. MoU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ini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diharap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dapat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membantu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UPM di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dalam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usaha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mendapatkan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pengiktirafan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penggunaan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i/>
          <w:sz w:val="24"/>
          <w:szCs w:val="24"/>
        </w:rPr>
        <w:t>Accesion</w:t>
      </w:r>
      <w:proofErr w:type="spellEnd"/>
      <w:r w:rsidR="00A60AB4" w:rsidRPr="00A60AB4">
        <w:rPr>
          <w:rFonts w:ascii="Arial" w:hAnsi="Arial" w:cs="Arial"/>
          <w:i/>
          <w:sz w:val="24"/>
          <w:szCs w:val="24"/>
        </w:rPr>
        <w:t xml:space="preserve"> Number</w:t>
      </w:r>
      <w:r w:rsidR="00A60AB4" w:rsidRPr="00A60AB4">
        <w:rPr>
          <w:rFonts w:ascii="Arial" w:hAnsi="Arial" w:cs="Arial"/>
          <w:sz w:val="24"/>
          <w:szCs w:val="24"/>
        </w:rPr>
        <w:t xml:space="preserve"> (UPMC)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diterima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oleh mana-mana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penerbitan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jurnal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tempatan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antarabangsa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Buat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masa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ini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tiada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institusi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di Malaysia yang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mendapat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pengiktirafan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sebegini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Kebanyakan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penyelidik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di Malaysia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terpaksa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mendepositkan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strain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mereka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keluar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agensi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luar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negara (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contohnya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ATCC, DSMZ) di mana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ianya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akan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melibatkan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 xml:space="preserve"> kos yang </w:t>
      </w:r>
      <w:proofErr w:type="spellStart"/>
      <w:r w:rsidR="00A60AB4" w:rsidRPr="00A60AB4">
        <w:rPr>
          <w:rFonts w:ascii="Arial" w:hAnsi="Arial" w:cs="Arial"/>
          <w:sz w:val="24"/>
          <w:szCs w:val="24"/>
        </w:rPr>
        <w:t>tinggi</w:t>
      </w:r>
      <w:proofErr w:type="spellEnd"/>
      <w:r w:rsidR="00A60AB4" w:rsidRPr="00A60AB4">
        <w:rPr>
          <w:rFonts w:ascii="Arial" w:hAnsi="Arial" w:cs="Arial"/>
          <w:sz w:val="24"/>
          <w:szCs w:val="24"/>
        </w:rPr>
        <w:t>.</w:t>
      </w:r>
    </w:p>
    <w:p w14:paraId="1ED8B484" w14:textId="1FB7C803" w:rsidR="006D2D58" w:rsidRPr="00EE27DF" w:rsidRDefault="006D2D58" w:rsidP="00A60AB4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</w:p>
    <w:p w14:paraId="7A91F30F" w14:textId="77777777" w:rsidR="00E93BD1" w:rsidRPr="00EE27DF" w:rsidRDefault="00EF27B1" w:rsidP="00F21D3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  <w:szCs w:val="24"/>
        </w:rPr>
        <w:t>Implikasi</w:t>
      </w:r>
      <w:proofErr w:type="spellEnd"/>
      <w:r w:rsidRPr="00EE2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385E" w:rsidRPr="00EE27DF">
        <w:rPr>
          <w:rFonts w:ascii="Arial" w:hAnsi="Arial" w:cs="Arial"/>
          <w:b/>
          <w:sz w:val="24"/>
          <w:szCs w:val="24"/>
        </w:rPr>
        <w:t>Sumber</w:t>
      </w:r>
      <w:proofErr w:type="spellEnd"/>
    </w:p>
    <w:p w14:paraId="4C266EC0" w14:textId="77777777" w:rsidR="0019385E" w:rsidRPr="00EE27DF" w:rsidRDefault="0019385E" w:rsidP="00F21D3C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9738F97" w14:textId="1430EDA9" w:rsidR="006D0EC0" w:rsidRPr="00EE27DF" w:rsidRDefault="00E01BD1" w:rsidP="009C712D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VE"/>
        </w:rPr>
      </w:pPr>
      <w:r w:rsidRPr="00EE27DF">
        <w:rPr>
          <w:rFonts w:ascii="Arial" w:hAnsi="Arial" w:cs="Arial"/>
          <w:bCs/>
          <w:sz w:val="24"/>
          <w:szCs w:val="24"/>
          <w:lang w:val="es-VE"/>
        </w:rPr>
        <w:t>4</w:t>
      </w:r>
      <w:r w:rsidR="00CF4FC6" w:rsidRPr="00EE27DF">
        <w:rPr>
          <w:rFonts w:ascii="Arial" w:hAnsi="Arial" w:cs="Arial"/>
          <w:bCs/>
          <w:sz w:val="24"/>
          <w:szCs w:val="24"/>
          <w:lang w:val="es-VE"/>
        </w:rPr>
        <w:t>.</w:t>
      </w:r>
      <w:r w:rsidR="00CF4FC6" w:rsidRPr="00EE27DF">
        <w:rPr>
          <w:rFonts w:ascii="Arial" w:hAnsi="Arial" w:cs="Arial"/>
          <w:bCs/>
          <w:sz w:val="24"/>
          <w:szCs w:val="24"/>
          <w:lang w:val="es-VE"/>
        </w:rPr>
        <w:tab/>
      </w:r>
      <w:proofErr w:type="spellStart"/>
      <w:r w:rsidR="00CF4FC6" w:rsidRPr="00EE27DF">
        <w:rPr>
          <w:rFonts w:ascii="Arial" w:hAnsi="Arial" w:cs="Arial"/>
          <w:bCs/>
          <w:sz w:val="24"/>
          <w:szCs w:val="24"/>
          <w:lang w:val="es-VE"/>
        </w:rPr>
        <w:t>Berdasarkan</w:t>
      </w:r>
      <w:proofErr w:type="spellEnd"/>
      <w:r w:rsidR="00CF4FC6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cadangan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aktiviti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,</w:t>
      </w:r>
      <w:r w:rsidR="00CB6987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jumlah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peruntukan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kewangan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yang </w:t>
      </w:r>
      <w:proofErr w:type="spellStart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>dijangkakan</w:t>
      </w:r>
      <w:proofErr w:type="spellEnd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>berlaku</w:t>
      </w:r>
      <w:proofErr w:type="spellEnd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>sepanjang</w:t>
      </w:r>
      <w:proofErr w:type="spellEnd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>tempoh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pelaksanaan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CB6987" w:rsidRPr="00EE27DF">
        <w:rPr>
          <w:rFonts w:ascii="Arial" w:hAnsi="Arial" w:cs="Arial"/>
          <w:bCs/>
          <w:sz w:val="24"/>
          <w:szCs w:val="24"/>
          <w:lang w:val="es-VE"/>
        </w:rPr>
        <w:t>MoU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adalah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seperti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 xml:space="preserve"> </w:t>
      </w:r>
      <w:proofErr w:type="spellStart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berikut</w:t>
      </w:r>
      <w:proofErr w:type="spellEnd"/>
      <w:r w:rsidR="006D0EC0" w:rsidRPr="00EE27DF">
        <w:rPr>
          <w:rFonts w:ascii="Arial" w:hAnsi="Arial" w:cs="Arial"/>
          <w:bCs/>
          <w:sz w:val="24"/>
          <w:szCs w:val="24"/>
          <w:lang w:val="es-VE"/>
        </w:rPr>
        <w:t>: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1872"/>
        <w:gridCol w:w="1701"/>
        <w:gridCol w:w="5074"/>
      </w:tblGrid>
      <w:tr w:rsidR="00962982" w:rsidRPr="00962982" w14:paraId="13DFF660" w14:textId="77777777" w:rsidTr="00583550">
        <w:trPr>
          <w:trHeight w:val="240"/>
          <w:tblHeader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9DDF" w14:textId="77777777" w:rsidR="00682600" w:rsidRPr="00962982" w:rsidRDefault="00682600" w:rsidP="004E7897">
            <w:pPr>
              <w:jc w:val="center"/>
              <w:rPr>
                <w:rFonts w:ascii="Arial" w:eastAsia="Calibri" w:hAnsi="Arial" w:cs="Arial"/>
                <w:b/>
              </w:rPr>
            </w:pPr>
            <w:r w:rsidRPr="00962982">
              <w:rPr>
                <w:rFonts w:ascii="Arial" w:eastAsia="Calibri" w:hAnsi="Arial" w:cs="Arial"/>
                <w:b/>
              </w:rPr>
              <w:t>IMPLIKASI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6455" w14:textId="77777777" w:rsidR="00F46F52" w:rsidRPr="00962982" w:rsidRDefault="00682600" w:rsidP="004E7897">
            <w:pPr>
              <w:jc w:val="center"/>
              <w:rPr>
                <w:rFonts w:ascii="Arial" w:eastAsia="Calibri" w:hAnsi="Arial" w:cs="Arial"/>
                <w:b/>
              </w:rPr>
            </w:pPr>
            <w:r w:rsidRPr="00962982">
              <w:rPr>
                <w:rFonts w:ascii="Arial" w:eastAsia="Calibri" w:hAnsi="Arial" w:cs="Arial"/>
                <w:b/>
              </w:rPr>
              <w:t>KOS/</w:t>
            </w:r>
          </w:p>
          <w:p w14:paraId="59EECF11" w14:textId="77777777" w:rsidR="00682600" w:rsidRPr="00962982" w:rsidRDefault="00682600" w:rsidP="00F46F52">
            <w:pPr>
              <w:jc w:val="center"/>
              <w:rPr>
                <w:rFonts w:ascii="Arial" w:eastAsia="Calibri" w:hAnsi="Arial" w:cs="Arial"/>
                <w:b/>
              </w:rPr>
            </w:pPr>
            <w:r w:rsidRPr="00962982">
              <w:rPr>
                <w:rFonts w:ascii="Arial" w:eastAsia="Calibri" w:hAnsi="Arial" w:cs="Arial"/>
                <w:b/>
              </w:rPr>
              <w:t>KUANTITI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B63D" w14:textId="77777777" w:rsidR="00682600" w:rsidRPr="00962982" w:rsidRDefault="00682600" w:rsidP="004E7897">
            <w:pPr>
              <w:jc w:val="center"/>
              <w:rPr>
                <w:rFonts w:ascii="Arial" w:eastAsia="Calibri" w:hAnsi="Arial" w:cs="Arial"/>
                <w:b/>
              </w:rPr>
            </w:pPr>
            <w:r w:rsidRPr="00962982">
              <w:rPr>
                <w:rFonts w:ascii="Arial" w:eastAsia="Calibri" w:hAnsi="Arial" w:cs="Arial"/>
                <w:b/>
              </w:rPr>
              <w:t>PENERANGAN</w:t>
            </w:r>
          </w:p>
          <w:p w14:paraId="197E0DB1" w14:textId="77777777" w:rsidR="00682600" w:rsidRPr="00962982" w:rsidRDefault="00682600" w:rsidP="004E7897">
            <w:pPr>
              <w:jc w:val="center"/>
              <w:rPr>
                <w:rFonts w:ascii="Arial" w:hAnsi="Arial" w:cs="Arial"/>
              </w:rPr>
            </w:pPr>
          </w:p>
        </w:tc>
      </w:tr>
      <w:tr w:rsidR="000A3DB4" w:rsidRPr="000A3DB4" w14:paraId="6EE3C81A" w14:textId="77777777" w:rsidTr="00583550">
        <w:trPr>
          <w:trHeight w:val="6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87C3" w14:textId="77777777" w:rsidR="00682600" w:rsidRPr="000A3DB4" w:rsidRDefault="00682600" w:rsidP="004E7897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0A3DB4">
              <w:rPr>
                <w:rFonts w:ascii="Arial" w:eastAsia="Calibri" w:hAnsi="Arial" w:cs="Arial"/>
                <w:color w:val="000000" w:themeColor="text1"/>
              </w:rPr>
              <w:t>Implikasi</w:t>
            </w:r>
            <w:proofErr w:type="spellEnd"/>
            <w:r w:rsidRPr="000A3DB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eastAsia="Calibri" w:hAnsi="Arial" w:cs="Arial"/>
                <w:color w:val="000000" w:themeColor="text1"/>
              </w:rPr>
              <w:t>Sumber</w:t>
            </w:r>
            <w:proofErr w:type="spellEnd"/>
            <w:r w:rsidRPr="000A3DB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eastAsia="Calibri" w:hAnsi="Arial" w:cs="Arial"/>
                <w:color w:val="000000" w:themeColor="text1"/>
              </w:rPr>
              <w:t>Manusia</w:t>
            </w:r>
            <w:proofErr w:type="spellEnd"/>
            <w:r w:rsidRPr="000A3DB4">
              <w:rPr>
                <w:rFonts w:ascii="Arial" w:eastAsia="Calibri" w:hAnsi="Arial" w:cs="Arial"/>
                <w:color w:val="000000" w:themeColor="text1"/>
              </w:rPr>
              <w:t xml:space="preserve"> /</w:t>
            </w:r>
          </w:p>
          <w:p w14:paraId="7993F0DE" w14:textId="77777777" w:rsidR="00682600" w:rsidRPr="000A3DB4" w:rsidRDefault="00682600" w:rsidP="004E789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A3DB4">
              <w:rPr>
                <w:rFonts w:ascii="Arial" w:eastAsia="Calibri" w:hAnsi="Arial" w:cs="Arial"/>
                <w:color w:val="000000" w:themeColor="text1"/>
              </w:rPr>
              <w:t>Perundingan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7B38" w14:textId="4825A82B" w:rsidR="00682600" w:rsidRPr="000A3DB4" w:rsidRDefault="00094967" w:rsidP="004E7897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0A3DB4">
              <w:rPr>
                <w:rFonts w:ascii="Arial" w:hAnsi="Arial" w:cs="Arial"/>
                <w:b/>
                <w:color w:val="000000" w:themeColor="text1"/>
              </w:rPr>
              <w:t>RM</w:t>
            </w:r>
            <w:r w:rsidR="000A3DB4" w:rsidRPr="000A3DB4">
              <w:rPr>
                <w:rFonts w:ascii="Arial" w:hAnsi="Arial" w:cs="Arial"/>
                <w:b/>
                <w:color w:val="000000" w:themeColor="text1"/>
              </w:rPr>
              <w:t xml:space="preserve"> 21,590.00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F5E1" w14:textId="3F06FD19" w:rsidR="00094967" w:rsidRPr="000A3DB4" w:rsidRDefault="00094967" w:rsidP="005835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Gaji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asa</w:t>
            </w:r>
            <w:r w:rsidR="00F338C1" w:rsidRPr="000A3DB4">
              <w:rPr>
                <w:rFonts w:ascii="Arial" w:hAnsi="Arial" w:cs="Arial"/>
                <w:color w:val="000000" w:themeColor="text1"/>
              </w:rPr>
              <w:t>s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/22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hari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bekerja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*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anggaran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hari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program &amp;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aktiviti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sepanjang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tempoh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MoU.</w:t>
            </w:r>
          </w:p>
          <w:p w14:paraId="21DE916F" w14:textId="6769C15F" w:rsidR="003E2006" w:rsidRPr="000A3DB4" w:rsidRDefault="003E2006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319B7D7" w14:textId="3EA8C911" w:rsidR="003E2006" w:rsidRPr="000A3DB4" w:rsidRDefault="000A3DB4" w:rsidP="005835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Profesor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Madya</w:t>
            </w:r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(DS54) – </w:t>
            </w:r>
            <w:r w:rsidRPr="000A3DB4">
              <w:rPr>
                <w:rFonts w:ascii="Arial" w:hAnsi="Arial" w:cs="Arial"/>
                <w:color w:val="000000" w:themeColor="text1"/>
              </w:rPr>
              <w:t>1</w:t>
            </w:r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orang</w:t>
            </w:r>
          </w:p>
          <w:p w14:paraId="1CAE830E" w14:textId="7D2B3BC2" w:rsidR="003E2006" w:rsidRPr="000A3DB4" w:rsidRDefault="000A3DB4" w:rsidP="00583550">
            <w:pPr>
              <w:rPr>
                <w:rFonts w:ascii="Arial" w:hAnsi="Arial" w:cs="Arial"/>
                <w:color w:val="000000" w:themeColor="text1"/>
              </w:rPr>
            </w:pPr>
            <w:r w:rsidRPr="000A3DB4">
              <w:rPr>
                <w:rFonts w:ascii="Arial" w:hAnsi="Arial" w:cs="Arial"/>
                <w:color w:val="000000" w:themeColor="text1"/>
              </w:rPr>
              <w:t xml:space="preserve">(RM10,000.00/22) x 5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hari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x </w:t>
            </w:r>
            <w:r w:rsidR="003E2006" w:rsidRPr="000A3DB4">
              <w:rPr>
                <w:rFonts w:ascii="Arial" w:hAnsi="Arial" w:cs="Arial"/>
                <w:color w:val="000000" w:themeColor="text1"/>
              </w:rPr>
              <w:t>5 kali (</w:t>
            </w:r>
            <w:proofErr w:type="spellStart"/>
            <w:r w:rsidR="003E2006" w:rsidRPr="000A3DB4">
              <w:rPr>
                <w:rFonts w:ascii="Arial" w:hAnsi="Arial" w:cs="Arial"/>
                <w:color w:val="000000" w:themeColor="text1"/>
              </w:rPr>
              <w:t>anggaran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1 kali </w:t>
            </w:r>
            <w:proofErr w:type="spellStart"/>
            <w:r w:rsidR="003E2006" w:rsidRPr="000A3DB4">
              <w:rPr>
                <w:rFonts w:ascii="Arial" w:hAnsi="Arial" w:cs="Arial"/>
                <w:color w:val="000000" w:themeColor="text1"/>
              </w:rPr>
              <w:t>setahun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E2006" w:rsidRPr="000A3DB4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E2006" w:rsidRPr="000A3DB4">
              <w:rPr>
                <w:rFonts w:ascii="Arial" w:hAnsi="Arial" w:cs="Arial"/>
                <w:color w:val="000000" w:themeColor="text1"/>
              </w:rPr>
              <w:t>tempoh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="003E2006" w:rsidRPr="000A3DB4">
              <w:rPr>
                <w:rFonts w:ascii="Arial" w:hAnsi="Arial" w:cs="Arial"/>
                <w:color w:val="000000" w:themeColor="text1"/>
              </w:rPr>
              <w:t>tahun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MoU </w:t>
            </w:r>
            <w:proofErr w:type="spellStart"/>
            <w:r w:rsidR="003E2006" w:rsidRPr="000A3DB4">
              <w:rPr>
                <w:rFonts w:ascii="Arial" w:hAnsi="Arial" w:cs="Arial"/>
                <w:color w:val="000000" w:themeColor="text1"/>
              </w:rPr>
              <w:t>ini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>)</w:t>
            </w:r>
          </w:p>
          <w:p w14:paraId="5FFFAEFB" w14:textId="6EE8CC1E" w:rsidR="003E2006" w:rsidRPr="000A3DB4" w:rsidRDefault="003E2006" w:rsidP="00583550">
            <w:pPr>
              <w:rPr>
                <w:rFonts w:ascii="Arial" w:hAnsi="Arial" w:cs="Arial"/>
                <w:color w:val="000000" w:themeColor="text1"/>
              </w:rPr>
            </w:pPr>
          </w:p>
          <w:p w14:paraId="049030D1" w14:textId="239F356D" w:rsidR="003E2006" w:rsidRPr="000A3DB4" w:rsidRDefault="003E2006" w:rsidP="0058355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b/>
                <w:color w:val="000000" w:themeColor="text1"/>
              </w:rPr>
              <w:t>Jumlah</w:t>
            </w:r>
            <w:proofErr w:type="spellEnd"/>
            <w:r w:rsidRPr="000A3DB4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0A3DB4" w:rsidRPr="000A3DB4">
              <w:rPr>
                <w:rFonts w:ascii="Arial" w:hAnsi="Arial" w:cs="Arial"/>
                <w:b/>
                <w:color w:val="000000" w:themeColor="text1"/>
              </w:rPr>
              <w:t>RM 11,363.00</w:t>
            </w:r>
          </w:p>
          <w:p w14:paraId="11963968" w14:textId="4B24FF9B" w:rsidR="003E2006" w:rsidRPr="000A3DB4" w:rsidRDefault="003E2006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8898F6F" w14:textId="7F309932" w:rsidR="003E2006" w:rsidRPr="000A3DB4" w:rsidRDefault="000A3DB4" w:rsidP="0058355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Pegawai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Sains</w:t>
            </w:r>
            <w:proofErr w:type="spellEnd"/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0A3DB4">
              <w:rPr>
                <w:rFonts w:ascii="Arial" w:hAnsi="Arial" w:cs="Arial"/>
                <w:color w:val="000000" w:themeColor="text1"/>
              </w:rPr>
              <w:t>C48</w:t>
            </w:r>
            <w:r w:rsidR="003E2006" w:rsidRPr="000A3DB4">
              <w:rPr>
                <w:rFonts w:ascii="Arial" w:hAnsi="Arial" w:cs="Arial"/>
                <w:color w:val="000000" w:themeColor="text1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</w:rPr>
              <w:t>– 1 orang</w:t>
            </w:r>
          </w:p>
          <w:p w14:paraId="0050844C" w14:textId="62CFB5A0" w:rsidR="003E2006" w:rsidRPr="000A3DB4" w:rsidRDefault="003E2006" w:rsidP="00583550">
            <w:pPr>
              <w:rPr>
                <w:rFonts w:ascii="Arial" w:hAnsi="Arial" w:cs="Arial"/>
                <w:color w:val="000000" w:themeColor="text1"/>
              </w:rPr>
            </w:pPr>
            <w:r w:rsidRPr="000A3DB4">
              <w:rPr>
                <w:rFonts w:ascii="Arial" w:hAnsi="Arial" w:cs="Arial"/>
                <w:color w:val="000000" w:themeColor="text1"/>
              </w:rPr>
              <w:t>(RM</w:t>
            </w:r>
            <w:r w:rsidR="000A3DB4" w:rsidRPr="000A3DB4">
              <w:rPr>
                <w:rFonts w:ascii="Arial" w:hAnsi="Arial" w:cs="Arial"/>
                <w:color w:val="000000" w:themeColor="text1"/>
              </w:rPr>
              <w:t xml:space="preserve">6,000.00/22) x 5 </w:t>
            </w:r>
            <w:proofErr w:type="spellStart"/>
            <w:r w:rsidR="000A3DB4" w:rsidRPr="000A3DB4">
              <w:rPr>
                <w:rFonts w:ascii="Arial" w:hAnsi="Arial" w:cs="Arial"/>
                <w:color w:val="000000" w:themeColor="text1"/>
              </w:rPr>
              <w:t>hari</w:t>
            </w:r>
            <w:proofErr w:type="spellEnd"/>
            <w:r w:rsidR="000A3DB4" w:rsidRPr="000A3DB4">
              <w:rPr>
                <w:rFonts w:ascii="Arial" w:hAnsi="Arial" w:cs="Arial"/>
                <w:color w:val="000000" w:themeColor="text1"/>
              </w:rPr>
              <w:t xml:space="preserve"> x </w:t>
            </w:r>
            <w:r w:rsidRPr="000A3DB4">
              <w:rPr>
                <w:rFonts w:ascii="Arial" w:hAnsi="Arial" w:cs="Arial"/>
                <w:color w:val="000000" w:themeColor="text1"/>
              </w:rPr>
              <w:t>5 kali (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anggaran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1 kali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setahun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tempoh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tahun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MoU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ini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>)</w:t>
            </w:r>
          </w:p>
          <w:p w14:paraId="2BF00B76" w14:textId="77777777" w:rsidR="003E2006" w:rsidRPr="000A3DB4" w:rsidRDefault="003E2006" w:rsidP="00583550">
            <w:pPr>
              <w:rPr>
                <w:rFonts w:ascii="Arial" w:hAnsi="Arial" w:cs="Arial"/>
                <w:color w:val="000000" w:themeColor="text1"/>
              </w:rPr>
            </w:pPr>
          </w:p>
          <w:p w14:paraId="32F47C05" w14:textId="2FFFF47B" w:rsidR="003E2006" w:rsidRPr="000A3DB4" w:rsidRDefault="003E2006" w:rsidP="0058355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b/>
                <w:color w:val="000000" w:themeColor="text1"/>
              </w:rPr>
              <w:t>Jumlah</w:t>
            </w:r>
            <w:proofErr w:type="spellEnd"/>
            <w:r w:rsidRPr="000A3DB4">
              <w:rPr>
                <w:rFonts w:ascii="Arial" w:hAnsi="Arial" w:cs="Arial"/>
                <w:b/>
                <w:color w:val="000000" w:themeColor="text1"/>
              </w:rPr>
              <w:t>: RM</w:t>
            </w:r>
            <w:r w:rsidR="000A3DB4" w:rsidRPr="000A3DB4">
              <w:rPr>
                <w:rFonts w:ascii="Arial" w:hAnsi="Arial" w:cs="Arial"/>
                <w:b/>
                <w:color w:val="000000" w:themeColor="text1"/>
              </w:rPr>
              <w:t xml:space="preserve"> 6,818.00</w:t>
            </w:r>
          </w:p>
          <w:p w14:paraId="324A8E14" w14:textId="3E8E589C" w:rsidR="00F86AB0" w:rsidRPr="000A3DB4" w:rsidRDefault="00F86AB0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03D5A42" w14:textId="6A0D04DC" w:rsidR="000A3DB4" w:rsidRPr="000A3DB4" w:rsidRDefault="000A3DB4" w:rsidP="000A3DB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Penolong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Pegawai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Sains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(C29)</w:t>
            </w:r>
            <w:r>
              <w:rPr>
                <w:rFonts w:ascii="Arial" w:hAnsi="Arial" w:cs="Arial"/>
                <w:color w:val="000000" w:themeColor="text1"/>
              </w:rPr>
              <w:t xml:space="preserve"> – 1 orang</w:t>
            </w:r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CBC7117" w14:textId="72C1D642" w:rsidR="000A3DB4" w:rsidRPr="000A3DB4" w:rsidRDefault="000A3DB4" w:rsidP="000A3DB4">
            <w:pPr>
              <w:rPr>
                <w:rFonts w:ascii="Arial" w:hAnsi="Arial" w:cs="Arial"/>
                <w:color w:val="000000" w:themeColor="text1"/>
              </w:rPr>
            </w:pPr>
            <w:r w:rsidRPr="000A3DB4">
              <w:rPr>
                <w:rFonts w:ascii="Arial" w:hAnsi="Arial" w:cs="Arial"/>
                <w:color w:val="000000" w:themeColor="text1"/>
              </w:rPr>
              <w:t xml:space="preserve">(RM3,000.00/22) x 5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hari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x 5 kali (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anggaran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1 kali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setahun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tempoh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5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tahun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 xml:space="preserve"> MoU </w:t>
            </w:r>
            <w:proofErr w:type="spellStart"/>
            <w:r w:rsidRPr="000A3DB4">
              <w:rPr>
                <w:rFonts w:ascii="Arial" w:hAnsi="Arial" w:cs="Arial"/>
                <w:color w:val="000000" w:themeColor="text1"/>
              </w:rPr>
              <w:t>ini</w:t>
            </w:r>
            <w:proofErr w:type="spellEnd"/>
            <w:r w:rsidRPr="000A3DB4">
              <w:rPr>
                <w:rFonts w:ascii="Arial" w:hAnsi="Arial" w:cs="Arial"/>
                <w:color w:val="000000" w:themeColor="text1"/>
              </w:rPr>
              <w:t>)</w:t>
            </w:r>
          </w:p>
          <w:p w14:paraId="444B5466" w14:textId="77777777" w:rsidR="000A3DB4" w:rsidRPr="000A3DB4" w:rsidRDefault="000A3DB4" w:rsidP="000A3DB4">
            <w:pPr>
              <w:rPr>
                <w:rFonts w:ascii="Arial" w:hAnsi="Arial" w:cs="Arial"/>
                <w:color w:val="000000" w:themeColor="text1"/>
              </w:rPr>
            </w:pPr>
          </w:p>
          <w:p w14:paraId="18F1AD1E" w14:textId="7DC67B7D" w:rsidR="000A3DB4" w:rsidRPr="000A3DB4" w:rsidRDefault="000A3DB4" w:rsidP="000A3DB4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A3DB4">
              <w:rPr>
                <w:rFonts w:ascii="Arial" w:hAnsi="Arial" w:cs="Arial"/>
                <w:b/>
                <w:color w:val="000000" w:themeColor="text1"/>
              </w:rPr>
              <w:t>Jumlah</w:t>
            </w:r>
            <w:proofErr w:type="spellEnd"/>
            <w:r w:rsidRPr="000A3DB4">
              <w:rPr>
                <w:rFonts w:ascii="Arial" w:hAnsi="Arial" w:cs="Arial"/>
                <w:b/>
                <w:color w:val="000000" w:themeColor="text1"/>
              </w:rPr>
              <w:t>: RM</w:t>
            </w:r>
            <w:r w:rsidRPr="000A3DB4">
              <w:rPr>
                <w:color w:val="000000" w:themeColor="text1"/>
              </w:rPr>
              <w:t xml:space="preserve"> </w:t>
            </w:r>
            <w:r w:rsidRPr="000A3DB4">
              <w:rPr>
                <w:rFonts w:ascii="Arial" w:hAnsi="Arial" w:cs="Arial"/>
                <w:b/>
                <w:color w:val="000000" w:themeColor="text1"/>
              </w:rPr>
              <w:t>3,409.00</w:t>
            </w:r>
          </w:p>
          <w:p w14:paraId="75EA3368" w14:textId="609D6132" w:rsidR="000A3DB4" w:rsidRPr="000A3DB4" w:rsidRDefault="000A3DB4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0A6A0C5" w14:textId="5FE5C7D3" w:rsidR="000A3DB4" w:rsidRPr="000A3DB4" w:rsidRDefault="000A3DB4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D2FDFF8" w14:textId="77777777" w:rsidR="000A3DB4" w:rsidRPr="000A3DB4" w:rsidRDefault="000A3DB4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7BC53B2" w14:textId="77777777" w:rsidR="00094967" w:rsidRPr="000A3DB4" w:rsidRDefault="00094967" w:rsidP="000A3D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97946" w:rsidRPr="00D97946" w14:paraId="61325207" w14:textId="77777777" w:rsidTr="00583550">
        <w:trPr>
          <w:trHeight w:val="4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71A0" w14:textId="77777777" w:rsidR="00682600" w:rsidRPr="00D97946" w:rsidRDefault="00682600" w:rsidP="004E789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lastRenderedPageBreak/>
              <w:t>Implikasi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Kewangan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DB6B" w14:textId="74B24E82" w:rsidR="00682600" w:rsidRPr="00D97946" w:rsidRDefault="00094967" w:rsidP="004E78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D97946">
              <w:rPr>
                <w:rFonts w:ascii="Arial" w:hAnsi="Arial" w:cs="Arial"/>
                <w:b/>
                <w:color w:val="000000" w:themeColor="text1"/>
              </w:rPr>
              <w:t>RM</w:t>
            </w:r>
            <w:r w:rsidR="00D979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97946" w:rsidRPr="00D9794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162306" w:rsidRPr="00D97946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F86AB0" w:rsidRPr="00D97946">
              <w:rPr>
                <w:rFonts w:ascii="Arial" w:hAnsi="Arial" w:cs="Arial"/>
                <w:b/>
                <w:color w:val="000000" w:themeColor="text1"/>
              </w:rPr>
              <w:t>,000.00</w:t>
            </w:r>
          </w:p>
          <w:p w14:paraId="00557EFA" w14:textId="77777777" w:rsidR="00682600" w:rsidRPr="00D97946" w:rsidRDefault="00682600" w:rsidP="0009496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E0E1" w14:textId="1B829FEA" w:rsidR="002B09D7" w:rsidRPr="00D97946" w:rsidRDefault="000C17DD" w:rsidP="0058355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97946">
              <w:rPr>
                <w:rFonts w:ascii="Arial" w:hAnsi="Arial" w:cs="Arial"/>
                <w:b/>
                <w:color w:val="000000" w:themeColor="text1"/>
              </w:rPr>
              <w:t>Pertukaran</w:t>
            </w:r>
            <w:proofErr w:type="spellEnd"/>
            <w:r w:rsidR="002B09D7" w:rsidRPr="00D979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2B09D7" w:rsidRPr="00D97946">
              <w:rPr>
                <w:rFonts w:ascii="Arial" w:hAnsi="Arial" w:cs="Arial"/>
                <w:b/>
                <w:color w:val="000000" w:themeColor="text1"/>
              </w:rPr>
              <w:t>Staf</w:t>
            </w:r>
            <w:proofErr w:type="spellEnd"/>
            <w:r w:rsidR="002B09D7" w:rsidRPr="00D979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CB2C465" w14:textId="055736CE" w:rsidR="00F86AB0" w:rsidRPr="00D97946" w:rsidRDefault="00F86AB0" w:rsidP="00583550">
            <w:pPr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Perjalanan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ulang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alik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UPM </w:t>
            </w: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ke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3DB4" w:rsidRPr="00D97946">
              <w:rPr>
                <w:rFonts w:ascii="Arial" w:hAnsi="Arial" w:cs="Arial"/>
                <w:color w:val="000000" w:themeColor="text1"/>
              </w:rPr>
              <w:t>IMCAS, China</w:t>
            </w:r>
            <w:r w:rsidR="00D97946" w:rsidRPr="00D9794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D97946" w:rsidRPr="00D97946">
              <w:rPr>
                <w:rFonts w:ascii="Arial" w:hAnsi="Arial" w:cs="Arial"/>
                <w:color w:val="000000" w:themeColor="text1"/>
              </w:rPr>
              <w:t>elaun</w:t>
            </w:r>
            <w:proofErr w:type="spellEnd"/>
            <w:r w:rsidR="00D97946"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97946" w:rsidRPr="00D97946">
              <w:rPr>
                <w:rFonts w:ascii="Arial" w:hAnsi="Arial" w:cs="Arial"/>
                <w:color w:val="000000" w:themeColor="text1"/>
              </w:rPr>
              <w:t>makan</w:t>
            </w:r>
            <w:proofErr w:type="spellEnd"/>
            <w:r w:rsidR="00D97946" w:rsidRPr="00D9794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D97946" w:rsidRPr="00D97946">
              <w:rPr>
                <w:rFonts w:ascii="Arial" w:hAnsi="Arial" w:cs="Arial"/>
                <w:color w:val="000000" w:themeColor="text1"/>
              </w:rPr>
              <w:t>elaun</w:t>
            </w:r>
            <w:proofErr w:type="spellEnd"/>
            <w:r w:rsidR="00D97946"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D97946" w:rsidRPr="00D97946">
              <w:rPr>
                <w:rFonts w:ascii="Arial" w:hAnsi="Arial" w:cs="Arial"/>
                <w:color w:val="000000" w:themeColor="text1"/>
              </w:rPr>
              <w:t>penginapan</w:t>
            </w:r>
            <w:proofErr w:type="spellEnd"/>
          </w:p>
          <w:p w14:paraId="6B775989" w14:textId="37128195" w:rsidR="00F86AB0" w:rsidRPr="00D97946" w:rsidRDefault="00F86AB0" w:rsidP="0058355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45ED76F" w14:textId="300B4CC9" w:rsidR="00F86AB0" w:rsidRPr="00D97946" w:rsidRDefault="00D97946" w:rsidP="00583550">
            <w:pPr>
              <w:tabs>
                <w:tab w:val="left" w:pos="346"/>
              </w:tabs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D97946">
              <w:rPr>
                <w:rFonts w:ascii="Arial" w:hAnsi="Arial" w:cs="Arial"/>
                <w:color w:val="000000" w:themeColor="text1"/>
              </w:rPr>
              <w:t>RM 5,0</w:t>
            </w:r>
            <w:r w:rsidR="00F86AB0" w:rsidRPr="00D97946">
              <w:rPr>
                <w:rFonts w:ascii="Arial" w:hAnsi="Arial" w:cs="Arial"/>
                <w:color w:val="000000" w:themeColor="text1"/>
              </w:rPr>
              <w:t xml:space="preserve">00 x </w:t>
            </w:r>
            <w:r w:rsidRPr="00D97946">
              <w:rPr>
                <w:rFonts w:ascii="Arial" w:hAnsi="Arial" w:cs="Arial"/>
                <w:color w:val="000000" w:themeColor="text1"/>
              </w:rPr>
              <w:t>3</w:t>
            </w:r>
            <w:r w:rsidR="00F86AB0"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7946">
              <w:rPr>
                <w:rFonts w:ascii="Arial" w:hAnsi="Arial" w:cs="Arial"/>
                <w:color w:val="000000" w:themeColor="text1"/>
              </w:rPr>
              <w:t>orang/</w:t>
            </w:r>
            <w:r w:rsidR="00F86AB0" w:rsidRPr="00D97946">
              <w:rPr>
                <w:rFonts w:ascii="Arial" w:hAnsi="Arial" w:cs="Arial"/>
                <w:color w:val="000000" w:themeColor="text1"/>
              </w:rPr>
              <w:t xml:space="preserve">5 </w:t>
            </w:r>
            <w:proofErr w:type="spellStart"/>
            <w:r w:rsidR="00F86AB0" w:rsidRPr="00D97946">
              <w:rPr>
                <w:rFonts w:ascii="Arial" w:hAnsi="Arial" w:cs="Arial"/>
                <w:color w:val="000000" w:themeColor="text1"/>
              </w:rPr>
              <w:t>tahun</w:t>
            </w:r>
            <w:proofErr w:type="spellEnd"/>
            <w:r w:rsidR="00F86AB0" w:rsidRPr="00D97946">
              <w:rPr>
                <w:rFonts w:ascii="Arial" w:hAnsi="Arial" w:cs="Arial"/>
                <w:color w:val="000000" w:themeColor="text1"/>
              </w:rPr>
              <w:t xml:space="preserve"> = </w:t>
            </w:r>
          </w:p>
          <w:p w14:paraId="534C5635" w14:textId="7267EFBA" w:rsidR="00F86AB0" w:rsidRPr="00D97946" w:rsidRDefault="00D97946" w:rsidP="00583550">
            <w:pPr>
              <w:tabs>
                <w:tab w:val="left" w:pos="346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97946">
              <w:rPr>
                <w:rFonts w:ascii="Arial" w:hAnsi="Arial" w:cs="Arial"/>
                <w:b/>
                <w:color w:val="000000" w:themeColor="text1"/>
              </w:rPr>
              <w:t>Jumlah</w:t>
            </w:r>
            <w:proofErr w:type="spellEnd"/>
            <w:r w:rsidRPr="00D97946">
              <w:rPr>
                <w:rFonts w:ascii="Arial" w:hAnsi="Arial" w:cs="Arial"/>
                <w:b/>
                <w:color w:val="000000" w:themeColor="text1"/>
              </w:rPr>
              <w:t>: RM</w:t>
            </w:r>
            <w:r w:rsidR="004758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9794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F86AB0" w:rsidRPr="00D97946">
              <w:rPr>
                <w:rFonts w:ascii="Arial" w:hAnsi="Arial" w:cs="Arial"/>
                <w:b/>
                <w:color w:val="000000" w:themeColor="text1"/>
              </w:rPr>
              <w:t>5,000.00</w:t>
            </w:r>
          </w:p>
          <w:p w14:paraId="1E84A172" w14:textId="240E003F" w:rsidR="00583550" w:rsidRPr="00D97946" w:rsidRDefault="00583550" w:rsidP="00D9794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97946" w:rsidRPr="00D97946" w14:paraId="79E86FEC" w14:textId="77777777" w:rsidTr="00583550">
        <w:trPr>
          <w:trHeight w:val="55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B88C" w14:textId="77777777" w:rsidR="002B09D7" w:rsidRPr="00D97946" w:rsidRDefault="002B09D7" w:rsidP="002B09D7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Implikasi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Fizikal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>/</w:t>
            </w:r>
          </w:p>
          <w:p w14:paraId="2591C32E" w14:textId="77777777" w:rsidR="002B09D7" w:rsidRPr="00D97946" w:rsidRDefault="002B09D7" w:rsidP="002B09D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Peralatan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79E6" w14:textId="55AF2600" w:rsidR="002B09D7" w:rsidRPr="00D97946" w:rsidRDefault="002B09D7" w:rsidP="002B09D7">
            <w:pPr>
              <w:rPr>
                <w:rFonts w:ascii="Arial" w:hAnsi="Arial" w:cs="Arial"/>
                <w:color w:val="000000" w:themeColor="text1"/>
              </w:rPr>
            </w:pPr>
            <w:r w:rsidRPr="00D97946">
              <w:rPr>
                <w:rFonts w:ascii="Arial" w:hAnsi="Arial" w:cs="Arial"/>
                <w:b/>
                <w:color w:val="000000" w:themeColor="text1"/>
              </w:rPr>
              <w:t>RM</w:t>
            </w:r>
            <w:r w:rsidR="00D979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758A1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D97946">
              <w:rPr>
                <w:rFonts w:ascii="Arial" w:hAnsi="Arial" w:cs="Arial"/>
                <w:b/>
                <w:color w:val="000000" w:themeColor="text1"/>
              </w:rPr>
              <w:t>,000.00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7C14" w14:textId="7026520D" w:rsidR="002B09D7" w:rsidRPr="00D97946" w:rsidRDefault="002B09D7" w:rsidP="002B09D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Penggunaan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makmal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color w:val="000000" w:themeColor="text1"/>
              </w:rPr>
              <w:t>penyelidikan</w:t>
            </w:r>
            <w:proofErr w:type="spellEnd"/>
            <w:r w:rsidR="00046F01" w:rsidRPr="00D9794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046F01" w:rsidRPr="00D97946">
              <w:rPr>
                <w:rFonts w:ascii="Arial" w:hAnsi="Arial" w:cs="Arial"/>
                <w:color w:val="000000" w:themeColor="text1"/>
              </w:rPr>
              <w:t>bahan</w:t>
            </w:r>
            <w:proofErr w:type="spellEnd"/>
            <w:r w:rsidRPr="00D97946">
              <w:rPr>
                <w:rFonts w:ascii="Arial" w:hAnsi="Arial" w:cs="Arial"/>
                <w:color w:val="000000" w:themeColor="text1"/>
              </w:rPr>
              <w:t xml:space="preserve"> dan dewan.</w:t>
            </w:r>
          </w:p>
          <w:p w14:paraId="646D252F" w14:textId="77777777" w:rsidR="002B09D7" w:rsidRPr="00D97946" w:rsidRDefault="002B09D7" w:rsidP="002B09D7">
            <w:pPr>
              <w:rPr>
                <w:rFonts w:ascii="Arial" w:hAnsi="Arial" w:cs="Arial"/>
                <w:color w:val="000000" w:themeColor="text1"/>
              </w:rPr>
            </w:pPr>
          </w:p>
          <w:p w14:paraId="262F5F83" w14:textId="100A1A85" w:rsidR="002B09D7" w:rsidRPr="00D97946" w:rsidRDefault="004758A1" w:rsidP="002B09D7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Jumlah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: RM 5</w:t>
            </w:r>
            <w:r w:rsidR="002B09D7" w:rsidRPr="00D97946">
              <w:rPr>
                <w:rFonts w:ascii="Arial" w:hAnsi="Arial" w:cs="Arial"/>
                <w:b/>
                <w:color w:val="000000" w:themeColor="text1"/>
              </w:rPr>
              <w:t>,000.00</w:t>
            </w:r>
          </w:p>
          <w:p w14:paraId="74C6639D" w14:textId="4271E372" w:rsidR="00602D0C" w:rsidRPr="00D97946" w:rsidRDefault="00602D0C" w:rsidP="002B09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97946" w:rsidRPr="00D97946" w14:paraId="442B9A01" w14:textId="77777777" w:rsidTr="00583550">
        <w:trPr>
          <w:trHeight w:val="63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B488" w14:textId="77777777" w:rsidR="002B09D7" w:rsidRPr="00D97946" w:rsidRDefault="002B09D7" w:rsidP="002B09D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Implikasi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lain-lain</w:t>
            </w:r>
            <w:r w:rsidRPr="00D979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7946">
              <w:rPr>
                <w:rFonts w:ascii="Arial" w:eastAsia="Calibri" w:hAnsi="Arial" w:cs="Arial"/>
                <w:color w:val="000000" w:themeColor="text1"/>
              </w:rPr>
              <w:t>(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Sekiranya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ada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B2BA" w14:textId="31CFEC97" w:rsidR="002B09D7" w:rsidRPr="00D97946" w:rsidRDefault="002B09D7" w:rsidP="002B09D7">
            <w:pPr>
              <w:rPr>
                <w:rFonts w:ascii="Arial" w:hAnsi="Arial" w:cs="Arial"/>
                <w:b/>
                <w:color w:val="000000" w:themeColor="text1"/>
              </w:rPr>
            </w:pPr>
            <w:r w:rsidRPr="00D97946">
              <w:rPr>
                <w:rFonts w:ascii="Arial" w:hAnsi="Arial" w:cs="Arial"/>
                <w:b/>
                <w:color w:val="000000" w:themeColor="text1"/>
              </w:rPr>
              <w:t>RM</w:t>
            </w:r>
            <w:r w:rsidR="004758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97946">
              <w:rPr>
                <w:rFonts w:ascii="Arial" w:hAnsi="Arial" w:cs="Arial"/>
                <w:b/>
                <w:color w:val="000000" w:themeColor="text1"/>
              </w:rPr>
              <w:t>3,000.00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63EF" w14:textId="77777777" w:rsidR="002B09D7" w:rsidRPr="00D97946" w:rsidRDefault="002B09D7" w:rsidP="002B09D7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Anggaran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perbelanjaan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utiliti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dan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perhubungan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seperti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air,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elektrik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penggunaan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komputer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dan internet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semasa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projek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color w:val="000000" w:themeColor="text1"/>
              </w:rPr>
              <w:t>berjalan</w:t>
            </w:r>
            <w:proofErr w:type="spellEnd"/>
            <w:r w:rsidRPr="00D97946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4C53A3E9" w14:textId="77777777" w:rsidR="002B09D7" w:rsidRPr="00D97946" w:rsidRDefault="002B09D7" w:rsidP="002B09D7">
            <w:pPr>
              <w:rPr>
                <w:rFonts w:ascii="Arial" w:eastAsia="Calibri" w:hAnsi="Arial" w:cs="Arial"/>
                <w:color w:val="000000" w:themeColor="text1"/>
              </w:rPr>
            </w:pPr>
          </w:p>
          <w:p w14:paraId="0B3F5090" w14:textId="1CB788B3" w:rsidR="002B09D7" w:rsidRPr="00D97946" w:rsidRDefault="002B09D7" w:rsidP="002B09D7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97946">
              <w:rPr>
                <w:rFonts w:ascii="Arial" w:hAnsi="Arial" w:cs="Arial"/>
                <w:b/>
                <w:color w:val="000000" w:themeColor="text1"/>
              </w:rPr>
              <w:t>Jumlah</w:t>
            </w:r>
            <w:proofErr w:type="spellEnd"/>
            <w:r w:rsidRPr="00D97946">
              <w:rPr>
                <w:rFonts w:ascii="Arial" w:hAnsi="Arial" w:cs="Arial"/>
                <w:b/>
                <w:color w:val="000000" w:themeColor="text1"/>
              </w:rPr>
              <w:t>: RM</w:t>
            </w:r>
            <w:r w:rsidR="004758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97946">
              <w:rPr>
                <w:rFonts w:ascii="Arial" w:hAnsi="Arial" w:cs="Arial"/>
                <w:b/>
                <w:color w:val="000000" w:themeColor="text1"/>
              </w:rPr>
              <w:t>3,000.00</w:t>
            </w:r>
          </w:p>
          <w:p w14:paraId="5DEF6612" w14:textId="47BBD09F" w:rsidR="00602D0C" w:rsidRPr="00D97946" w:rsidRDefault="00602D0C" w:rsidP="002B09D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97946" w:rsidRPr="00D97946" w14:paraId="128E5E04" w14:textId="77777777" w:rsidTr="00583550">
        <w:trPr>
          <w:trHeight w:val="5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ED8E" w14:textId="77777777" w:rsidR="002B09D7" w:rsidRPr="00D97946" w:rsidRDefault="002B09D7" w:rsidP="002B09D7">
            <w:pPr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proofErr w:type="spellStart"/>
            <w:r w:rsidRPr="00D97946">
              <w:rPr>
                <w:rFonts w:ascii="Arial" w:eastAsia="Calibri" w:hAnsi="Arial" w:cs="Arial"/>
                <w:b/>
                <w:bCs/>
                <w:color w:val="000000" w:themeColor="text1"/>
              </w:rPr>
              <w:t>Jumlah</w:t>
            </w:r>
            <w:proofErr w:type="spellEnd"/>
            <w:r w:rsidRPr="00D97946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eastAsia="Calibri" w:hAnsi="Arial" w:cs="Arial"/>
                <w:b/>
                <w:bCs/>
                <w:color w:val="000000" w:themeColor="text1"/>
              </w:rPr>
              <w:t>Keseluruhan</w:t>
            </w:r>
            <w:proofErr w:type="spellEnd"/>
          </w:p>
          <w:p w14:paraId="79094E94" w14:textId="77777777" w:rsidR="002B09D7" w:rsidRPr="00D97946" w:rsidRDefault="002B09D7" w:rsidP="002B09D7">
            <w:pPr>
              <w:rPr>
                <w:rFonts w:ascii="Arial" w:hAnsi="Arial" w:cs="Arial"/>
                <w:color w:val="000000" w:themeColor="text1"/>
              </w:rPr>
            </w:pPr>
            <w:r w:rsidRPr="00D97946">
              <w:rPr>
                <w:rFonts w:ascii="Arial" w:eastAsia="Calibri" w:hAnsi="Arial" w:cs="Arial"/>
                <w:b/>
                <w:bCs/>
                <w:color w:val="000000" w:themeColor="text1"/>
              </w:rPr>
              <w:t>(</w:t>
            </w:r>
            <w:proofErr w:type="spellStart"/>
            <w:r w:rsidRPr="00D97946">
              <w:rPr>
                <w:rFonts w:ascii="Arial" w:eastAsia="Calibri" w:hAnsi="Arial" w:cs="Arial"/>
                <w:b/>
                <w:bCs/>
                <w:color w:val="000000" w:themeColor="text1"/>
              </w:rPr>
              <w:t>Anggaran</w:t>
            </w:r>
            <w:proofErr w:type="spellEnd"/>
            <w:r w:rsidRPr="00D97946">
              <w:rPr>
                <w:rFonts w:ascii="Arial" w:eastAsia="Calibri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767A" w14:textId="4DFADEBA" w:rsidR="002B09D7" w:rsidRPr="00D97946" w:rsidRDefault="002B09D7" w:rsidP="002B09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97946">
              <w:rPr>
                <w:rFonts w:ascii="Arial" w:hAnsi="Arial" w:cs="Arial"/>
                <w:b/>
                <w:bCs/>
                <w:color w:val="000000" w:themeColor="text1"/>
              </w:rPr>
              <w:t>Jumlah</w:t>
            </w:r>
            <w:proofErr w:type="spellEnd"/>
            <w:r w:rsidRPr="00D9794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b/>
                <w:bCs/>
                <w:color w:val="000000" w:themeColor="text1"/>
              </w:rPr>
              <w:t>Keseluruhan</w:t>
            </w:r>
            <w:proofErr w:type="spellEnd"/>
            <w:r w:rsidRPr="00D97946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</w:p>
          <w:p w14:paraId="566174C7" w14:textId="02DF1026" w:rsidR="002B09D7" w:rsidRPr="00D97946" w:rsidRDefault="002B09D7" w:rsidP="002B09D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7946">
              <w:rPr>
                <w:rFonts w:ascii="Arial" w:hAnsi="Arial" w:cs="Arial"/>
                <w:b/>
                <w:bCs/>
                <w:color w:val="000000" w:themeColor="text1"/>
              </w:rPr>
              <w:t xml:space="preserve">= </w:t>
            </w:r>
            <w:r w:rsidRPr="00D97946">
              <w:rPr>
                <w:rFonts w:ascii="Arial" w:hAnsi="Arial" w:cs="Arial"/>
                <w:b/>
                <w:color w:val="000000" w:themeColor="text1"/>
              </w:rPr>
              <w:t>RM</w:t>
            </w:r>
            <w:r w:rsidR="00D97946" w:rsidRPr="00D9794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C7B99">
              <w:rPr>
                <w:rFonts w:ascii="Arial" w:hAnsi="Arial" w:cs="Arial"/>
                <w:b/>
                <w:color w:val="000000" w:themeColor="text1"/>
              </w:rPr>
              <w:t>44</w:t>
            </w:r>
            <w:r w:rsidR="00D97946" w:rsidRPr="00D97946">
              <w:rPr>
                <w:rFonts w:ascii="Arial" w:hAnsi="Arial" w:cs="Arial"/>
                <w:b/>
                <w:color w:val="000000" w:themeColor="text1"/>
              </w:rPr>
              <w:t>,590.00</w:t>
            </w:r>
          </w:p>
          <w:p w14:paraId="34D30CA0" w14:textId="77777777" w:rsidR="00F86AB0" w:rsidRPr="00D97946" w:rsidRDefault="00F86AB0" w:rsidP="00F86AB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D97946">
              <w:rPr>
                <w:rFonts w:ascii="Arial" w:hAnsi="Arial" w:cs="Arial"/>
                <w:b/>
                <w:bCs/>
                <w:i/>
                <w:color w:val="000000" w:themeColor="text1"/>
              </w:rPr>
              <w:t>(in kind)</w:t>
            </w:r>
          </w:p>
          <w:p w14:paraId="240AAE39" w14:textId="331F618E" w:rsidR="00583550" w:rsidRPr="00D97946" w:rsidRDefault="00583550" w:rsidP="00F86AB0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1FD8" w14:textId="187317EB" w:rsidR="002B09D7" w:rsidRPr="00D97946" w:rsidRDefault="00F86AB0" w:rsidP="00D97946">
            <w:pPr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D97946">
              <w:rPr>
                <w:rFonts w:ascii="Arial" w:hAnsi="Arial" w:cs="Arial"/>
                <w:bCs/>
                <w:color w:val="000000" w:themeColor="text1"/>
              </w:rPr>
              <w:t xml:space="preserve">Kos yang </w:t>
            </w:r>
            <w:proofErr w:type="spellStart"/>
            <w:r w:rsidRPr="00D97946">
              <w:rPr>
                <w:rFonts w:ascii="Arial" w:hAnsi="Arial" w:cs="Arial"/>
                <w:bCs/>
                <w:color w:val="000000" w:themeColor="text1"/>
              </w:rPr>
              <w:t>ditanggung</w:t>
            </w:r>
            <w:proofErr w:type="spellEnd"/>
            <w:r w:rsidRPr="00D9794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bCs/>
                <w:color w:val="000000" w:themeColor="text1"/>
              </w:rPr>
              <w:t>adalah</w:t>
            </w:r>
            <w:proofErr w:type="spellEnd"/>
            <w:r w:rsidRPr="00D9794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D97946">
              <w:rPr>
                <w:rFonts w:ascii="Arial" w:hAnsi="Arial" w:cs="Arial"/>
                <w:bCs/>
                <w:color w:val="000000" w:themeColor="text1"/>
              </w:rPr>
              <w:t>dari</w:t>
            </w:r>
            <w:proofErr w:type="spellEnd"/>
            <w:r w:rsidRPr="00D97946">
              <w:rPr>
                <w:rFonts w:ascii="Arial" w:hAnsi="Arial" w:cs="Arial"/>
                <w:bCs/>
                <w:color w:val="000000" w:themeColor="text1"/>
              </w:rPr>
              <w:t xml:space="preserve"> dana </w:t>
            </w:r>
            <w:proofErr w:type="spellStart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>Tabung</w:t>
            </w:r>
            <w:proofErr w:type="spellEnd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>Amanah</w:t>
            </w:r>
            <w:proofErr w:type="spellEnd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>Koleksi</w:t>
            </w:r>
            <w:proofErr w:type="spellEnd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 xml:space="preserve"> Kultur </w:t>
            </w:r>
            <w:proofErr w:type="spellStart"/>
            <w:r w:rsidR="00D97946" w:rsidRPr="00D97946">
              <w:rPr>
                <w:rFonts w:ascii="Arial" w:hAnsi="Arial" w:cs="Arial"/>
                <w:bCs/>
                <w:color w:val="000000" w:themeColor="text1"/>
              </w:rPr>
              <w:t>Mikrob</w:t>
            </w:r>
            <w:proofErr w:type="spellEnd"/>
          </w:p>
        </w:tc>
      </w:tr>
    </w:tbl>
    <w:p w14:paraId="0523D640" w14:textId="77777777" w:rsidR="00EE27DF" w:rsidRPr="00EE27DF" w:rsidRDefault="00EE27DF" w:rsidP="00D31516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621F5A7" w14:textId="0EBF85D7" w:rsidR="008044C2" w:rsidRDefault="00B84DFD" w:rsidP="00D31516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  <w:szCs w:val="24"/>
        </w:rPr>
        <w:t>Perakuan</w:t>
      </w:r>
      <w:proofErr w:type="spellEnd"/>
      <w:r w:rsidRPr="00EE2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39AF" w:rsidRPr="00EE27DF">
        <w:rPr>
          <w:rFonts w:ascii="Arial" w:hAnsi="Arial" w:cs="Arial"/>
          <w:b/>
          <w:sz w:val="24"/>
          <w:szCs w:val="24"/>
        </w:rPr>
        <w:t>Pihak</w:t>
      </w:r>
      <w:proofErr w:type="spellEnd"/>
      <w:r w:rsidR="006F39AF" w:rsidRPr="00EE27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39AF" w:rsidRPr="00EE27DF">
        <w:rPr>
          <w:rFonts w:ascii="Arial" w:hAnsi="Arial" w:cs="Arial"/>
          <w:b/>
          <w:sz w:val="24"/>
          <w:szCs w:val="24"/>
        </w:rPr>
        <w:t>Berkuasa</w:t>
      </w:r>
      <w:proofErr w:type="spellEnd"/>
      <w:r w:rsidR="006F39AF" w:rsidRPr="00EE27DF">
        <w:rPr>
          <w:rFonts w:ascii="Arial" w:hAnsi="Arial" w:cs="Arial"/>
          <w:b/>
          <w:sz w:val="24"/>
          <w:szCs w:val="24"/>
        </w:rPr>
        <w:t xml:space="preserve"> Y</w:t>
      </w:r>
      <w:r w:rsidR="005B26D2" w:rsidRPr="00EE27DF">
        <w:rPr>
          <w:rFonts w:ascii="Arial" w:hAnsi="Arial" w:cs="Arial"/>
          <w:b/>
          <w:sz w:val="24"/>
          <w:szCs w:val="24"/>
        </w:rPr>
        <w:t>a</w:t>
      </w:r>
      <w:r w:rsidR="006F39AF" w:rsidRPr="00EE27DF">
        <w:rPr>
          <w:rFonts w:ascii="Arial" w:hAnsi="Arial" w:cs="Arial"/>
          <w:b/>
          <w:sz w:val="24"/>
          <w:szCs w:val="24"/>
        </w:rPr>
        <w:t>n</w:t>
      </w:r>
      <w:r w:rsidR="005B26D2" w:rsidRPr="00EE27DF">
        <w:rPr>
          <w:rFonts w:ascii="Arial" w:hAnsi="Arial" w:cs="Arial"/>
          <w:b/>
          <w:sz w:val="24"/>
          <w:szCs w:val="24"/>
        </w:rPr>
        <w:t xml:space="preserve">g </w:t>
      </w:r>
      <w:proofErr w:type="spellStart"/>
      <w:r w:rsidR="005B26D2" w:rsidRPr="00EE27DF">
        <w:rPr>
          <w:rFonts w:ascii="Arial" w:hAnsi="Arial" w:cs="Arial"/>
          <w:b/>
          <w:sz w:val="24"/>
          <w:szCs w:val="24"/>
        </w:rPr>
        <w:t>Berkenaan</w:t>
      </w:r>
      <w:proofErr w:type="spellEnd"/>
    </w:p>
    <w:p w14:paraId="647E3F34" w14:textId="5A4B8D46" w:rsidR="00901940" w:rsidRDefault="00901940" w:rsidP="00D31516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F77990A" w14:textId="70BBA992" w:rsidR="00901940" w:rsidRPr="00901940" w:rsidRDefault="00901940" w:rsidP="00901940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901940">
        <w:rPr>
          <w:rFonts w:ascii="Arial" w:hAnsi="Arial" w:cs="Arial"/>
          <w:sz w:val="24"/>
          <w:szCs w:val="24"/>
        </w:rPr>
        <w:t>Pihak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Institut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Biosains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901940">
        <w:rPr>
          <w:rFonts w:ascii="Arial" w:hAnsi="Arial" w:cs="Arial"/>
          <w:sz w:val="24"/>
          <w:szCs w:val="24"/>
        </w:rPr>
        <w:t>mesyuarat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pengurusannya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bertarikh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2 Mei 2019 </w:t>
      </w:r>
      <w:proofErr w:type="spellStart"/>
      <w:r w:rsidRPr="00901940">
        <w:rPr>
          <w:rFonts w:ascii="Arial" w:hAnsi="Arial" w:cs="Arial"/>
          <w:sz w:val="24"/>
          <w:szCs w:val="24"/>
        </w:rPr>
        <w:t>telah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meneliti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MoU dan </w:t>
      </w:r>
      <w:proofErr w:type="spellStart"/>
      <w:r w:rsidRPr="00901940">
        <w:rPr>
          <w:rFonts w:ascii="Arial" w:hAnsi="Arial" w:cs="Arial"/>
          <w:sz w:val="24"/>
          <w:szCs w:val="24"/>
        </w:rPr>
        <w:t>bersetuju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aktiviti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1940">
        <w:rPr>
          <w:rFonts w:ascii="Arial" w:hAnsi="Arial" w:cs="Arial"/>
          <w:sz w:val="24"/>
          <w:szCs w:val="24"/>
        </w:rPr>
        <w:t>berkaitannya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dilaksanakan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oleh PTJ [</w:t>
      </w:r>
      <w:proofErr w:type="spellStart"/>
      <w:r w:rsidRPr="00901940">
        <w:rPr>
          <w:rFonts w:ascii="Arial" w:hAnsi="Arial" w:cs="Arial"/>
          <w:sz w:val="24"/>
          <w:szCs w:val="24"/>
        </w:rPr>
        <w:t>minit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pengurusan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Institut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940">
        <w:rPr>
          <w:rFonts w:ascii="Arial" w:hAnsi="Arial" w:cs="Arial"/>
          <w:sz w:val="24"/>
          <w:szCs w:val="24"/>
        </w:rPr>
        <w:t>Biosains</w:t>
      </w:r>
      <w:proofErr w:type="spellEnd"/>
      <w:r w:rsidRPr="00901940">
        <w:rPr>
          <w:rFonts w:ascii="Arial" w:hAnsi="Arial" w:cs="Arial"/>
          <w:sz w:val="24"/>
          <w:szCs w:val="24"/>
        </w:rPr>
        <w:t xml:space="preserve"> 179.11(ii)].</w:t>
      </w:r>
    </w:p>
    <w:p w14:paraId="4FD9DD03" w14:textId="77777777" w:rsidR="00CF4FC6" w:rsidRPr="00EE27DF" w:rsidRDefault="00CF4FC6" w:rsidP="00CF4FC6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DF670C" w14:textId="58B8866E" w:rsidR="002636AF" w:rsidRPr="00EE27DF" w:rsidRDefault="00901940" w:rsidP="00CF4FC6">
      <w:pPr>
        <w:pStyle w:val="ListParagraph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FC6" w:rsidRPr="00EE27DF">
        <w:rPr>
          <w:rFonts w:ascii="Arial" w:hAnsi="Arial" w:cs="Arial"/>
          <w:sz w:val="24"/>
          <w:szCs w:val="24"/>
        </w:rPr>
        <w:t>.</w:t>
      </w:r>
      <w:r w:rsidR="00CF4FC6" w:rsidRPr="00EE27DF">
        <w:rPr>
          <w:rFonts w:ascii="Arial" w:hAnsi="Arial" w:cs="Arial"/>
          <w:sz w:val="24"/>
          <w:szCs w:val="24"/>
        </w:rPr>
        <w:tab/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Pihak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PUU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telah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meneliti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memperaku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MoU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ini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dibawa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ke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Jawatankuasa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Pengurusan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Universiti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(JPU)</w:t>
      </w:r>
      <w:r w:rsidR="00C22898" w:rsidRPr="00EE27DF">
        <w:rPr>
          <w:rFonts w:ascii="Arial" w:hAnsi="Arial" w:cs="Arial"/>
          <w:sz w:val="24"/>
          <w:szCs w:val="24"/>
        </w:rPr>
        <w:t>.</w:t>
      </w:r>
      <w:r w:rsidR="00FF0D15" w:rsidRPr="00EE27DF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Pengesahan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PUU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bertarikh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r w:rsidR="00177AE9">
        <w:rPr>
          <w:rFonts w:ascii="Arial" w:hAnsi="Arial" w:cs="Arial"/>
          <w:sz w:val="24"/>
          <w:szCs w:val="24"/>
        </w:rPr>
        <w:t>8</w:t>
      </w:r>
      <w:r w:rsidRPr="003215AF">
        <w:rPr>
          <w:rFonts w:ascii="Arial" w:hAnsi="Arial" w:cs="Arial"/>
          <w:sz w:val="24"/>
          <w:szCs w:val="24"/>
        </w:rPr>
        <w:t xml:space="preserve"> April 2019</w:t>
      </w:r>
      <w:r w:rsidR="00FF0D15" w:rsidRPr="00EE27DF">
        <w:rPr>
          <w:rFonts w:ascii="Arial" w:hAnsi="Arial" w:cs="Arial"/>
          <w:sz w:val="24"/>
          <w:szCs w:val="24"/>
        </w:rPr>
        <w:t>].</w:t>
      </w:r>
    </w:p>
    <w:p w14:paraId="0E811D91" w14:textId="77777777" w:rsidR="002636AF" w:rsidRPr="00EE27DF" w:rsidRDefault="002636AF" w:rsidP="00FF0D15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A57EDDD" w14:textId="5FF6096F" w:rsidR="00E01BD1" w:rsidRPr="00EE27DF" w:rsidRDefault="00901940" w:rsidP="00E01BD1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F4FC6" w:rsidRPr="00EE27DF">
        <w:rPr>
          <w:rFonts w:ascii="Arial" w:hAnsi="Arial" w:cs="Arial"/>
          <w:sz w:val="24"/>
          <w:szCs w:val="24"/>
        </w:rPr>
        <w:t>.</w:t>
      </w:r>
      <w:r w:rsidR="00CF4FC6" w:rsidRPr="00EE27DF">
        <w:rPr>
          <w:rFonts w:ascii="Arial" w:hAnsi="Arial" w:cs="Arial"/>
          <w:sz w:val="24"/>
          <w:szCs w:val="24"/>
        </w:rPr>
        <w:tab/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YBhg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Naib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Canselor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D15" w:rsidRPr="00EE27DF">
        <w:rPr>
          <w:rFonts w:ascii="Arial" w:hAnsi="Arial" w:cs="Arial"/>
          <w:sz w:val="24"/>
          <w:szCs w:val="24"/>
        </w:rPr>
        <w:t>melalui</w:t>
      </w:r>
      <w:proofErr w:type="spellEnd"/>
      <w:r w:rsidR="00FF0D15" w:rsidRPr="00EE27DF">
        <w:rPr>
          <w:rFonts w:ascii="Arial" w:hAnsi="Arial" w:cs="Arial"/>
          <w:sz w:val="24"/>
          <w:szCs w:val="24"/>
        </w:rPr>
        <w:t xml:space="preserve"> </w:t>
      </w:r>
      <w:r w:rsidR="009C712D" w:rsidRPr="00EE27DF">
        <w:rPr>
          <w:rFonts w:ascii="Arial" w:hAnsi="Arial" w:cs="Arial"/>
          <w:sz w:val="24"/>
          <w:szCs w:val="24"/>
          <w:lang w:val="fi-FI"/>
        </w:rPr>
        <w:t xml:space="preserve">Mesyuarat Jawatankuasa Pengurusan </w:t>
      </w:r>
      <w:r w:rsidR="004E7897" w:rsidRPr="00EE27DF">
        <w:rPr>
          <w:rFonts w:ascii="Arial" w:hAnsi="Arial" w:cs="Arial"/>
          <w:sz w:val="24"/>
          <w:szCs w:val="24"/>
          <w:lang w:val="fi-FI"/>
        </w:rPr>
        <w:t>Universiti Ke-</w:t>
      </w:r>
      <w:r w:rsidRPr="00045A33">
        <w:rPr>
          <w:rFonts w:ascii="Arial" w:hAnsi="Arial" w:cs="Arial"/>
          <w:sz w:val="24"/>
          <w:szCs w:val="24"/>
        </w:rPr>
        <w:t>67</w:t>
      </w:r>
      <w:r w:rsidR="00177AE9">
        <w:rPr>
          <w:rFonts w:ascii="Arial" w:hAnsi="Arial" w:cs="Arial"/>
          <w:sz w:val="24"/>
          <w:szCs w:val="24"/>
        </w:rPr>
        <w:t>9</w:t>
      </w:r>
      <w:r w:rsidR="004E7897" w:rsidRPr="00EE27DF">
        <w:rPr>
          <w:rFonts w:ascii="Arial" w:hAnsi="Arial" w:cs="Arial"/>
          <w:sz w:val="24"/>
          <w:szCs w:val="24"/>
          <w:lang w:val="fi-FI"/>
        </w:rPr>
        <w:t xml:space="preserve"> (Minit </w:t>
      </w:r>
      <w:r w:rsidRPr="00045A33">
        <w:rPr>
          <w:rFonts w:ascii="Arial" w:hAnsi="Arial" w:cs="Arial"/>
          <w:sz w:val="24"/>
          <w:szCs w:val="24"/>
        </w:rPr>
        <w:t>67</w:t>
      </w:r>
      <w:r w:rsidR="00177AE9">
        <w:rPr>
          <w:rFonts w:ascii="Arial" w:hAnsi="Arial" w:cs="Arial"/>
          <w:sz w:val="24"/>
          <w:szCs w:val="24"/>
        </w:rPr>
        <w:t>9</w:t>
      </w:r>
      <w:r w:rsidRPr="00045A33">
        <w:rPr>
          <w:rFonts w:ascii="Arial" w:hAnsi="Arial" w:cs="Arial"/>
          <w:sz w:val="24"/>
          <w:szCs w:val="24"/>
        </w:rPr>
        <w:t>.05(</w:t>
      </w:r>
      <w:r w:rsidR="00177AE9">
        <w:rPr>
          <w:rFonts w:ascii="Arial" w:hAnsi="Arial" w:cs="Arial"/>
          <w:sz w:val="24"/>
          <w:szCs w:val="24"/>
        </w:rPr>
        <w:t>f</w:t>
      </w:r>
      <w:r w:rsidRPr="00045A33">
        <w:rPr>
          <w:rFonts w:ascii="Arial" w:hAnsi="Arial" w:cs="Arial"/>
          <w:sz w:val="24"/>
          <w:szCs w:val="24"/>
        </w:rPr>
        <w:t>)</w:t>
      </w:r>
      <w:r w:rsidR="00046F01" w:rsidRPr="00EE27DF">
        <w:rPr>
          <w:rFonts w:ascii="Arial" w:hAnsi="Arial" w:cs="Arial"/>
          <w:sz w:val="24"/>
          <w:szCs w:val="24"/>
        </w:rPr>
        <w:t xml:space="preserve"> </w:t>
      </w:r>
      <w:r w:rsidR="009C712D" w:rsidRPr="00EE27DF">
        <w:rPr>
          <w:rFonts w:ascii="Arial" w:hAnsi="Arial" w:cs="Arial"/>
          <w:sz w:val="24"/>
          <w:szCs w:val="24"/>
          <w:lang w:val="fi-FI"/>
        </w:rPr>
        <w:t xml:space="preserve">pada </w:t>
      </w:r>
      <w:r w:rsidR="00177AE9">
        <w:rPr>
          <w:rFonts w:ascii="Arial" w:hAnsi="Arial" w:cs="Arial"/>
          <w:sz w:val="24"/>
          <w:szCs w:val="24"/>
        </w:rPr>
        <w:t>19</w:t>
      </w:r>
      <w:r w:rsidRPr="00045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A33">
        <w:rPr>
          <w:rFonts w:ascii="Arial" w:hAnsi="Arial" w:cs="Arial"/>
          <w:sz w:val="24"/>
          <w:szCs w:val="24"/>
        </w:rPr>
        <w:t>Julai</w:t>
      </w:r>
      <w:proofErr w:type="spellEnd"/>
      <w:r w:rsidRPr="00045A33">
        <w:rPr>
          <w:rFonts w:ascii="Arial" w:hAnsi="Arial" w:cs="Arial"/>
          <w:sz w:val="24"/>
          <w:szCs w:val="24"/>
        </w:rPr>
        <w:t xml:space="preserve"> 2019</w:t>
      </w:r>
      <w:r w:rsidR="00EE27DF" w:rsidRPr="00EE27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BD1" w:rsidRPr="00EE27DF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="00E01BD1" w:rsidRPr="00EE27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1BD1" w:rsidRPr="00EE27DF">
        <w:rPr>
          <w:rFonts w:ascii="Arial" w:hAnsi="Arial" w:cs="Arial"/>
          <w:sz w:val="24"/>
          <w:szCs w:val="24"/>
        </w:rPr>
        <w:t>bersetuju</w:t>
      </w:r>
      <w:proofErr w:type="spellEnd"/>
      <w:r w:rsidR="00E01BD1" w:rsidRPr="00EE27DF">
        <w:rPr>
          <w:rFonts w:ascii="Arial" w:hAnsi="Arial" w:cs="Arial"/>
          <w:sz w:val="24"/>
          <w:szCs w:val="24"/>
        </w:rPr>
        <w:t xml:space="preserve"> </w:t>
      </w:r>
      <w:r w:rsidR="00C161D6" w:rsidRPr="00EE27DF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MoU kerjasama </w:t>
      </w:r>
      <w:r w:rsidR="00C161D6" w:rsidRPr="00EE27DF">
        <w:rPr>
          <w:rFonts w:ascii="Arial" w:eastAsiaTheme="minorHAnsi" w:hAnsi="Arial" w:cs="Arial"/>
          <w:sz w:val="24"/>
          <w:szCs w:val="24"/>
          <w:lang w:val="fi-FI"/>
        </w:rPr>
        <w:t xml:space="preserve">akademik dan </w:t>
      </w:r>
      <w:r w:rsidR="00C161D6" w:rsidRPr="00EE27DF">
        <w:rPr>
          <w:rFonts w:ascii="Arial" w:hAnsi="Arial" w:cs="Arial"/>
          <w:color w:val="000000" w:themeColor="text1"/>
          <w:sz w:val="24"/>
          <w:szCs w:val="24"/>
          <w:lang w:val="fi-FI"/>
        </w:rPr>
        <w:t>kolaborasi penyelidikan</w:t>
      </w:r>
      <w:r w:rsidR="00C161D6" w:rsidRPr="00EE27DF">
        <w:rPr>
          <w:rFonts w:ascii="Arial" w:eastAsiaTheme="minorHAnsi" w:hAnsi="Arial" w:cs="Arial"/>
          <w:sz w:val="24"/>
          <w:szCs w:val="24"/>
          <w:lang w:val="fi-FI"/>
        </w:rPr>
        <w:t xml:space="preserve"> antara kedua belah pihak, </w:t>
      </w:r>
      <w:r w:rsidR="00C161D6" w:rsidRPr="00EE27DF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ditandatangani </w:t>
      </w:r>
      <w:r w:rsidR="00C161D6" w:rsidRPr="00EE27DF">
        <w:rPr>
          <w:rFonts w:ascii="Arial" w:hAnsi="Arial" w:cs="Arial"/>
          <w:bCs/>
          <w:sz w:val="24"/>
          <w:szCs w:val="24"/>
        </w:rPr>
        <w:t xml:space="preserve">oleh Naib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Canselor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terlebih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dahulu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dan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dibawa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kemudian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ke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Jawatankuasa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Tetap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Kewangan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untuk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makluman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dan Lembaga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Pengarah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Universiti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untuk</w:t>
      </w:r>
      <w:proofErr w:type="spellEnd"/>
      <w:r w:rsidR="00C161D6" w:rsidRPr="00EE27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61D6" w:rsidRPr="00EE27DF">
        <w:rPr>
          <w:rFonts w:ascii="Arial" w:hAnsi="Arial" w:cs="Arial"/>
          <w:bCs/>
          <w:sz w:val="24"/>
          <w:szCs w:val="24"/>
        </w:rPr>
        <w:t>pengesahan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6A4CF4E0" w14:textId="7CD4C727" w:rsidR="00FF0D15" w:rsidRDefault="00FF0D15" w:rsidP="00156289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9E92F96" w14:textId="77777777" w:rsidR="00177AE9" w:rsidRPr="00EE27DF" w:rsidRDefault="00177AE9" w:rsidP="00156289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55B1B0E" w14:textId="77777777" w:rsidR="00B84DFD" w:rsidRPr="00EE27DF" w:rsidRDefault="00B84DFD" w:rsidP="00FD6EAA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E27DF">
        <w:rPr>
          <w:rFonts w:ascii="Arial" w:hAnsi="Arial" w:cs="Arial"/>
          <w:b/>
          <w:sz w:val="24"/>
          <w:szCs w:val="24"/>
        </w:rPr>
        <w:t>Syor</w:t>
      </w:r>
      <w:proofErr w:type="spellEnd"/>
    </w:p>
    <w:p w14:paraId="3329AE38" w14:textId="77777777" w:rsidR="006A0128" w:rsidRPr="00EE27DF" w:rsidRDefault="006A0128" w:rsidP="00FD6EAA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734320" w14:textId="70BDA7D2" w:rsidR="00602D0C" w:rsidRPr="00583550" w:rsidRDefault="00901940" w:rsidP="00583550">
      <w:pPr>
        <w:tabs>
          <w:tab w:val="left" w:pos="90"/>
        </w:tabs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CF4FC6" w:rsidRPr="00EE27DF">
        <w:rPr>
          <w:rFonts w:ascii="Arial" w:hAnsi="Arial" w:cs="Arial"/>
          <w:sz w:val="24"/>
          <w:szCs w:val="24"/>
        </w:rPr>
        <w:t>.</w:t>
      </w:r>
      <w:r w:rsidR="00CF4FC6" w:rsidRPr="00EE27DF">
        <w:rPr>
          <w:rFonts w:ascii="Arial" w:hAnsi="Arial" w:cs="Arial"/>
          <w:sz w:val="24"/>
          <w:szCs w:val="24"/>
        </w:rPr>
        <w:tab/>
      </w:r>
      <w:proofErr w:type="spellStart"/>
      <w:r w:rsidR="006D0EC0" w:rsidRPr="00EE27DF">
        <w:rPr>
          <w:rFonts w:ascii="Arial" w:hAnsi="Arial" w:cs="Arial"/>
          <w:sz w:val="24"/>
          <w:szCs w:val="24"/>
        </w:rPr>
        <w:t>Pihak</w:t>
      </w:r>
      <w:proofErr w:type="spellEnd"/>
      <w:r w:rsidR="006D0EC0" w:rsidRPr="00EE27DF">
        <w:rPr>
          <w:rFonts w:ascii="Arial" w:hAnsi="Arial" w:cs="Arial"/>
          <w:sz w:val="24"/>
          <w:szCs w:val="24"/>
        </w:rPr>
        <w:t xml:space="preserve"> </w:t>
      </w:r>
      <w:r w:rsidR="006D0EC0" w:rsidRPr="00EE27DF">
        <w:rPr>
          <w:rFonts w:ascii="Arial" w:hAnsi="Arial" w:cs="Arial"/>
          <w:sz w:val="24"/>
          <w:szCs w:val="24"/>
          <w:lang w:val="ms-MY"/>
        </w:rPr>
        <w:t>JKTK dengan hormatnya diminta</w:t>
      </w:r>
      <w:r w:rsidR="00126148" w:rsidRPr="00EE27DF">
        <w:rPr>
          <w:rFonts w:ascii="Arial" w:hAnsi="Arial" w:cs="Arial"/>
          <w:sz w:val="24"/>
          <w:szCs w:val="24"/>
          <w:lang w:val="ms-MY"/>
        </w:rPr>
        <w:t xml:space="preserve"> mengambil maklum</w:t>
      </w:r>
      <w:r w:rsidR="00126148" w:rsidRPr="00EE27D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CE71EE" w:rsidRPr="00EE27DF">
        <w:rPr>
          <w:rFonts w:ascii="Arial" w:hAnsi="Arial" w:cs="Arial"/>
          <w:sz w:val="24"/>
          <w:szCs w:val="24"/>
        </w:rPr>
        <w:t>cadangan</w:t>
      </w:r>
      <w:proofErr w:type="spellEnd"/>
      <w:r w:rsidR="00CE71EE" w:rsidRPr="00EE27DF">
        <w:rPr>
          <w:rFonts w:ascii="Arial" w:hAnsi="Arial" w:cs="Arial"/>
          <w:sz w:val="24"/>
          <w:szCs w:val="24"/>
        </w:rPr>
        <w:t xml:space="preserve"> </w:t>
      </w:r>
      <w:r w:rsidR="00177AE9">
        <w:rPr>
          <w:rFonts w:ascii="Arial" w:hAnsi="Arial" w:cs="Arial"/>
          <w:bCs/>
          <w:sz w:val="24"/>
          <w:szCs w:val="24"/>
          <w:lang w:val="sv-SE"/>
        </w:rPr>
        <w:t>mengadakan</w:t>
      </w:r>
      <w:r w:rsidR="00EE27DF" w:rsidRPr="00EE27DF">
        <w:rPr>
          <w:rFonts w:ascii="Arial" w:hAnsi="Arial" w:cs="Arial"/>
          <w:bCs/>
          <w:sz w:val="24"/>
          <w:szCs w:val="24"/>
          <w:lang w:val="sv-SE"/>
        </w:rPr>
        <w:t xml:space="preserve"> Memorandum Persefahaman (MoU) antara Universiti Putra Malaysia dan </w:t>
      </w:r>
      <w:r w:rsidR="00177AE9" w:rsidRPr="00A77945">
        <w:rPr>
          <w:rFonts w:ascii="Arial" w:hAnsi="Arial" w:cs="Arial"/>
          <w:bCs/>
          <w:sz w:val="24"/>
          <w:szCs w:val="24"/>
          <w:lang w:val="sv-SE"/>
        </w:rPr>
        <w:t>Institute of Microbiology</w:t>
      </w:r>
      <w:r w:rsidR="00177AE9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="00177AE9" w:rsidRPr="00A77945">
        <w:rPr>
          <w:rFonts w:ascii="Arial" w:hAnsi="Arial" w:cs="Arial"/>
          <w:bCs/>
          <w:sz w:val="24"/>
          <w:szCs w:val="24"/>
          <w:lang w:val="sv-SE"/>
        </w:rPr>
        <w:t>Chinese Academy of Sciences (IMCAS)</w:t>
      </w:r>
      <w:r w:rsidR="00177AE9">
        <w:rPr>
          <w:rFonts w:ascii="Arial" w:hAnsi="Arial" w:cs="Arial"/>
          <w:bCs/>
          <w:sz w:val="24"/>
          <w:szCs w:val="24"/>
          <w:lang w:val="sv-SE"/>
        </w:rPr>
        <w:t>,</w:t>
      </w:r>
      <w:r w:rsidR="00962982">
        <w:rPr>
          <w:rFonts w:ascii="Arial" w:hAnsi="Arial" w:cs="Arial"/>
          <w:bCs/>
          <w:sz w:val="24"/>
          <w:szCs w:val="24"/>
          <w:lang w:val="sv-SE"/>
        </w:rPr>
        <w:t xml:space="preserve"> China </w:t>
      </w:r>
      <w:proofErr w:type="spellStart"/>
      <w:r w:rsidR="00126148" w:rsidRPr="00EE27DF">
        <w:rPr>
          <w:rFonts w:ascii="Arial" w:hAnsi="Arial" w:cs="Arial"/>
          <w:sz w:val="24"/>
          <w:szCs w:val="24"/>
        </w:rPr>
        <w:t>dengan</w:t>
      </w:r>
      <w:proofErr w:type="spellEnd"/>
      <w:r w:rsidR="00126148" w:rsidRPr="00EE27DF">
        <w:rPr>
          <w:rFonts w:ascii="Arial" w:hAnsi="Arial" w:cs="Arial"/>
          <w:sz w:val="24"/>
          <w:szCs w:val="24"/>
        </w:rPr>
        <w:t xml:space="preserve"> </w:t>
      </w:r>
      <w:r w:rsidR="00126148" w:rsidRPr="00EE27DF">
        <w:rPr>
          <w:rFonts w:ascii="Arial" w:hAnsi="Arial" w:cs="Arial"/>
          <w:sz w:val="24"/>
          <w:szCs w:val="24"/>
          <w:lang w:val="sv-SE"/>
        </w:rPr>
        <w:t xml:space="preserve">implikasi sumber kepada UPM berjumlah </w:t>
      </w:r>
      <w:r w:rsidR="00126148" w:rsidRPr="004758A1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>RM</w:t>
      </w:r>
      <w:r w:rsidR="004758A1" w:rsidRPr="004758A1">
        <w:rPr>
          <w:rFonts w:ascii="Arial" w:hAnsi="Arial" w:cs="Arial"/>
          <w:b/>
          <w:color w:val="000000" w:themeColor="text1"/>
          <w:sz w:val="24"/>
          <w:szCs w:val="24"/>
          <w:lang w:val="sv-SE"/>
        </w:rPr>
        <w:t xml:space="preserve"> </w:t>
      </w:r>
      <w:r w:rsidR="004C7B99">
        <w:rPr>
          <w:rFonts w:ascii="Arial" w:hAnsi="Arial" w:cs="Arial"/>
          <w:b/>
          <w:bCs/>
          <w:color w:val="000000" w:themeColor="text1"/>
          <w:sz w:val="24"/>
          <w:szCs w:val="24"/>
        </w:rPr>
        <w:t>44</w:t>
      </w:r>
      <w:r w:rsidR="004758A1" w:rsidRPr="004758A1">
        <w:rPr>
          <w:rFonts w:ascii="Arial" w:hAnsi="Arial" w:cs="Arial"/>
          <w:b/>
          <w:bCs/>
          <w:color w:val="000000" w:themeColor="text1"/>
          <w:sz w:val="24"/>
          <w:szCs w:val="24"/>
        </w:rPr>
        <w:t>,590.00</w:t>
      </w:r>
      <w:r w:rsidR="004758A1" w:rsidRPr="004758A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26148" w:rsidRPr="00F86AB0">
        <w:rPr>
          <w:rFonts w:ascii="Arial" w:hAnsi="Arial" w:cs="Arial"/>
          <w:sz w:val="24"/>
          <w:szCs w:val="24"/>
          <w:lang w:val="sv-SE"/>
        </w:rPr>
        <w:t>seperti</w:t>
      </w:r>
      <w:r w:rsidR="00126148" w:rsidRPr="00EE27DF">
        <w:rPr>
          <w:rFonts w:ascii="Arial" w:hAnsi="Arial" w:cs="Arial"/>
          <w:sz w:val="24"/>
          <w:szCs w:val="24"/>
          <w:lang w:val="sv-SE"/>
        </w:rPr>
        <w:t xml:space="preserve"> pengiraan pada jadual di perenggan 4.</w:t>
      </w:r>
    </w:p>
    <w:p w14:paraId="370775DC" w14:textId="34414799" w:rsidR="00602D0C" w:rsidRDefault="00602D0C" w:rsidP="00F829C3">
      <w:pPr>
        <w:rPr>
          <w:rFonts w:ascii="Arial" w:hAnsi="Arial" w:cs="Arial"/>
          <w:lang w:val="ms-MY"/>
        </w:rPr>
      </w:pPr>
    </w:p>
    <w:p w14:paraId="1DED6C4F" w14:textId="3860DBE8" w:rsidR="00602D0C" w:rsidRDefault="00602D0C" w:rsidP="00F829C3">
      <w:pPr>
        <w:rPr>
          <w:rFonts w:ascii="Arial" w:hAnsi="Arial" w:cs="Arial"/>
          <w:lang w:val="ms-MY"/>
        </w:rPr>
      </w:pPr>
    </w:p>
    <w:p w14:paraId="76E11883" w14:textId="34765380" w:rsidR="00602D0C" w:rsidRDefault="00602D0C" w:rsidP="00F829C3">
      <w:pPr>
        <w:rPr>
          <w:rFonts w:ascii="Arial" w:hAnsi="Arial" w:cs="Arial"/>
          <w:lang w:val="ms-MY"/>
        </w:rPr>
      </w:pPr>
    </w:p>
    <w:p w14:paraId="3A6E1D5B" w14:textId="77777777" w:rsidR="00602D0C" w:rsidRPr="00EE27DF" w:rsidRDefault="00602D0C" w:rsidP="00F829C3">
      <w:pPr>
        <w:rPr>
          <w:rFonts w:ascii="Arial" w:hAnsi="Arial" w:cs="Arial"/>
          <w:lang w:val="ms-MY"/>
        </w:rPr>
      </w:pPr>
    </w:p>
    <w:p w14:paraId="170AE996" w14:textId="4B17838A" w:rsidR="00EE27DF" w:rsidRPr="00962982" w:rsidRDefault="00EE27DF" w:rsidP="00EE27DF">
      <w:pPr>
        <w:rPr>
          <w:rFonts w:ascii="Arial" w:hAnsi="Arial" w:cs="Arial"/>
          <w:color w:val="FF0000"/>
        </w:rPr>
      </w:pPr>
      <w:bookmarkStart w:id="0" w:name="_GoBack"/>
      <w:proofErr w:type="spellStart"/>
      <w:r w:rsidRPr="00EE27DF">
        <w:rPr>
          <w:rFonts w:ascii="Arial" w:hAnsi="Arial" w:cs="Arial"/>
        </w:rPr>
        <w:t>Institut</w:t>
      </w:r>
      <w:proofErr w:type="spellEnd"/>
      <w:r w:rsidRPr="00EE27DF">
        <w:rPr>
          <w:rFonts w:ascii="Arial" w:hAnsi="Arial" w:cs="Arial"/>
        </w:rPr>
        <w:t xml:space="preserve"> </w:t>
      </w:r>
      <w:proofErr w:type="spellStart"/>
      <w:r w:rsidR="00962982">
        <w:rPr>
          <w:rFonts w:ascii="Arial" w:hAnsi="Arial" w:cs="Arial"/>
        </w:rPr>
        <w:t>Biosains</w:t>
      </w:r>
      <w:proofErr w:type="spellEnd"/>
      <w:r w:rsidRPr="00EE27DF">
        <w:rPr>
          <w:rFonts w:ascii="Arial" w:hAnsi="Arial" w:cs="Arial"/>
        </w:rPr>
        <w:t xml:space="preserve"> / </w:t>
      </w:r>
      <w:proofErr w:type="spellStart"/>
      <w:r w:rsidRPr="00962982">
        <w:rPr>
          <w:rFonts w:ascii="Arial" w:hAnsi="Arial" w:cs="Arial"/>
          <w:color w:val="FF0000"/>
        </w:rPr>
        <w:t>Akma</w:t>
      </w:r>
      <w:proofErr w:type="spellEnd"/>
      <w:r w:rsidRPr="00962982">
        <w:rPr>
          <w:rFonts w:ascii="Arial" w:hAnsi="Arial" w:cs="Arial"/>
          <w:color w:val="FF0000"/>
        </w:rPr>
        <w:t xml:space="preserve"> </w:t>
      </w:r>
      <w:proofErr w:type="spellStart"/>
      <w:r w:rsidRPr="00962982">
        <w:rPr>
          <w:rFonts w:ascii="Arial" w:hAnsi="Arial" w:cs="Arial"/>
          <w:color w:val="FF0000"/>
        </w:rPr>
        <w:t>Aizatul</w:t>
      </w:r>
      <w:proofErr w:type="spellEnd"/>
      <w:r w:rsidRPr="00962982">
        <w:rPr>
          <w:rFonts w:ascii="Arial" w:hAnsi="Arial" w:cs="Arial"/>
          <w:color w:val="FF0000"/>
        </w:rPr>
        <w:t xml:space="preserve"> Ain Ruslan - aaizatulain@upm.edu.my / </w:t>
      </w:r>
    </w:p>
    <w:p w14:paraId="0CA1803F" w14:textId="6E0A2A6F" w:rsidR="00EE27DF" w:rsidRPr="00962982" w:rsidRDefault="00EE27DF" w:rsidP="00EE27DF">
      <w:pPr>
        <w:rPr>
          <w:rFonts w:ascii="Arial" w:hAnsi="Arial" w:cs="Arial"/>
          <w:color w:val="FF0000"/>
        </w:rPr>
      </w:pPr>
      <w:r w:rsidRPr="00962982">
        <w:rPr>
          <w:rFonts w:ascii="Arial" w:hAnsi="Arial" w:cs="Arial"/>
          <w:color w:val="FF0000"/>
        </w:rPr>
        <w:t xml:space="preserve">03-97691117 / 019-6434708 </w:t>
      </w:r>
    </w:p>
    <w:p w14:paraId="2DE4A4B4" w14:textId="77777777" w:rsidR="006D0EC0" w:rsidRPr="00EE27DF" w:rsidRDefault="0035078B" w:rsidP="006D0EC0">
      <w:pPr>
        <w:jc w:val="both"/>
        <w:rPr>
          <w:rFonts w:ascii="Arial" w:hAnsi="Arial" w:cs="Arial"/>
          <w:lang w:val="fr-FR"/>
        </w:rPr>
      </w:pPr>
      <w:proofErr w:type="spellStart"/>
      <w:r w:rsidRPr="00EE27DF">
        <w:rPr>
          <w:rFonts w:ascii="Arial" w:hAnsi="Arial" w:cs="Arial"/>
          <w:lang w:val="fr-FR"/>
        </w:rPr>
        <w:t>Pejabat</w:t>
      </w:r>
      <w:proofErr w:type="spellEnd"/>
      <w:r w:rsidRPr="00EE27DF">
        <w:rPr>
          <w:rFonts w:ascii="Arial" w:hAnsi="Arial" w:cs="Arial"/>
          <w:lang w:val="fr-FR"/>
        </w:rPr>
        <w:t xml:space="preserve"> </w:t>
      </w:r>
      <w:proofErr w:type="spellStart"/>
      <w:r w:rsidRPr="00EE27DF">
        <w:rPr>
          <w:rFonts w:ascii="Arial" w:hAnsi="Arial" w:cs="Arial"/>
          <w:lang w:val="fr-FR"/>
        </w:rPr>
        <w:t>Bursar</w:t>
      </w:r>
      <w:proofErr w:type="spellEnd"/>
    </w:p>
    <w:p w14:paraId="0E846D24" w14:textId="7F9B827E" w:rsidR="00B84DFD" w:rsidRPr="00EE27DF" w:rsidRDefault="006D0EC0" w:rsidP="00FD279F">
      <w:pPr>
        <w:jc w:val="both"/>
        <w:rPr>
          <w:rFonts w:ascii="Arial" w:hAnsi="Arial" w:cs="Arial"/>
          <w:lang w:val="fr-FR"/>
        </w:rPr>
      </w:pPr>
      <w:proofErr w:type="spellStart"/>
      <w:r w:rsidRPr="00EE27DF">
        <w:rPr>
          <w:rFonts w:ascii="Arial" w:hAnsi="Arial" w:cs="Arial"/>
          <w:lang w:val="fr-FR"/>
        </w:rPr>
        <w:t>Universiti</w:t>
      </w:r>
      <w:proofErr w:type="spellEnd"/>
      <w:r w:rsidRPr="00EE27DF">
        <w:rPr>
          <w:rFonts w:ascii="Arial" w:hAnsi="Arial" w:cs="Arial"/>
          <w:lang w:val="fr-FR"/>
        </w:rPr>
        <w:t xml:space="preserve"> </w:t>
      </w:r>
      <w:proofErr w:type="spellStart"/>
      <w:r w:rsidRPr="00EE27DF">
        <w:rPr>
          <w:rFonts w:ascii="Arial" w:hAnsi="Arial" w:cs="Arial"/>
          <w:lang w:val="fr-FR"/>
        </w:rPr>
        <w:t>Putra</w:t>
      </w:r>
      <w:proofErr w:type="spellEnd"/>
      <w:r w:rsidRPr="00EE27DF">
        <w:rPr>
          <w:rFonts w:ascii="Arial" w:hAnsi="Arial" w:cs="Arial"/>
          <w:lang w:val="fr-FR"/>
        </w:rPr>
        <w:t xml:space="preserve"> Malaysia</w:t>
      </w:r>
      <w:r w:rsidR="00534C63" w:rsidRPr="00EE27DF">
        <w:rPr>
          <w:rFonts w:ascii="Arial" w:hAnsi="Arial" w:cs="Arial"/>
          <w:lang w:val="fr-FR"/>
        </w:rPr>
        <w:t>.</w:t>
      </w:r>
      <w:bookmarkEnd w:id="0"/>
    </w:p>
    <w:sectPr w:rsidR="00B84DFD" w:rsidRPr="00EE27DF" w:rsidSect="002F6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7" w:right="1610" w:bottom="811" w:left="17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C545" w14:textId="77777777" w:rsidR="00BA4CA9" w:rsidRDefault="00BA4CA9">
      <w:r>
        <w:separator/>
      </w:r>
    </w:p>
  </w:endnote>
  <w:endnote w:type="continuationSeparator" w:id="0">
    <w:p w14:paraId="59B76E72" w14:textId="77777777" w:rsidR="00BA4CA9" w:rsidRDefault="00BA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9839" w14:textId="77777777" w:rsidR="00892774" w:rsidRDefault="00892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4482" w14:textId="56A5977A" w:rsidR="00661446" w:rsidRPr="005B26D2" w:rsidRDefault="0066144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</w:rPr>
    </w:pPr>
    <w:r w:rsidRPr="005B26D2">
      <w:rPr>
        <w:rFonts w:ascii="Arial" w:eastAsiaTheme="majorEastAsia" w:hAnsi="Arial" w:cs="Arial"/>
        <w:sz w:val="18"/>
      </w:rPr>
      <w:t>JKTK</w:t>
    </w:r>
    <w:r w:rsidR="00AC4762">
      <w:rPr>
        <w:rFonts w:ascii="Arial" w:eastAsiaTheme="majorEastAsia" w:hAnsi="Arial" w:cs="Arial"/>
        <w:sz w:val="18"/>
      </w:rPr>
      <w:t xml:space="preserve"> </w:t>
    </w:r>
    <w:proofErr w:type="spellStart"/>
    <w:r w:rsidR="00AC4762">
      <w:rPr>
        <w:rFonts w:ascii="Arial" w:eastAsiaTheme="majorEastAsia" w:hAnsi="Arial" w:cs="Arial"/>
        <w:sz w:val="18"/>
      </w:rPr>
      <w:t>Bi</w:t>
    </w:r>
    <w:r w:rsidR="00E01BD1">
      <w:rPr>
        <w:rFonts w:ascii="Arial" w:eastAsiaTheme="majorEastAsia" w:hAnsi="Arial" w:cs="Arial"/>
        <w:sz w:val="18"/>
      </w:rPr>
      <w:t>l</w:t>
    </w:r>
    <w:proofErr w:type="spellEnd"/>
    <w:r w:rsidR="00E01BD1">
      <w:rPr>
        <w:rFonts w:ascii="Arial" w:eastAsiaTheme="majorEastAsia" w:hAnsi="Arial" w:cs="Arial"/>
        <w:sz w:val="18"/>
      </w:rPr>
      <w:t xml:space="preserve"> 0</w:t>
    </w:r>
    <w:r w:rsidR="00A60AB4">
      <w:rPr>
        <w:rFonts w:ascii="Arial" w:eastAsiaTheme="majorEastAsia" w:hAnsi="Arial" w:cs="Arial"/>
        <w:sz w:val="18"/>
      </w:rPr>
      <w:t>6</w:t>
    </w:r>
    <w:r w:rsidR="0047659F" w:rsidRPr="005B26D2">
      <w:rPr>
        <w:rFonts w:ascii="Arial" w:eastAsiaTheme="majorEastAsia" w:hAnsi="Arial" w:cs="Arial"/>
        <w:sz w:val="18"/>
      </w:rPr>
      <w:t xml:space="preserve"> </w:t>
    </w:r>
    <w:proofErr w:type="spellStart"/>
    <w:r w:rsidR="0047659F" w:rsidRPr="005B26D2">
      <w:rPr>
        <w:rFonts w:ascii="Arial" w:eastAsiaTheme="majorEastAsia" w:hAnsi="Arial" w:cs="Arial"/>
        <w:sz w:val="18"/>
      </w:rPr>
      <w:t>Tahun</w:t>
    </w:r>
    <w:proofErr w:type="spellEnd"/>
    <w:r w:rsidR="0047659F" w:rsidRPr="005B26D2">
      <w:rPr>
        <w:rFonts w:ascii="Arial" w:eastAsiaTheme="majorEastAsia" w:hAnsi="Arial" w:cs="Arial"/>
        <w:sz w:val="18"/>
      </w:rPr>
      <w:t xml:space="preserve"> </w:t>
    </w:r>
    <w:r w:rsidR="00A03AC3">
      <w:rPr>
        <w:rFonts w:ascii="Arial" w:eastAsiaTheme="majorEastAsia" w:hAnsi="Arial" w:cs="Arial"/>
        <w:sz w:val="18"/>
      </w:rPr>
      <w:t>201</w:t>
    </w:r>
    <w:r w:rsidR="00644E5F">
      <w:rPr>
        <w:rFonts w:ascii="Arial" w:eastAsiaTheme="majorEastAsia" w:hAnsi="Arial" w:cs="Arial"/>
        <w:sz w:val="18"/>
      </w:rPr>
      <w:t>9</w:t>
    </w:r>
    <w:r w:rsidRPr="005B26D2">
      <w:rPr>
        <w:rFonts w:ascii="Arial" w:eastAsiaTheme="majorEastAsia" w:hAnsi="Arial" w:cs="Arial"/>
        <w:sz w:val="18"/>
      </w:rPr>
      <w:ptab w:relativeTo="margin" w:alignment="right" w:leader="none"/>
    </w:r>
    <w:r w:rsidR="0047659F" w:rsidRPr="005B26D2">
      <w:rPr>
        <w:rFonts w:ascii="Arial" w:eastAsiaTheme="majorEastAsia" w:hAnsi="Arial" w:cs="Arial"/>
        <w:noProof/>
        <w:sz w:val="18"/>
      </w:rPr>
      <w:t xml:space="preserve">ms </w:t>
    </w:r>
    <w:r w:rsidR="0047659F" w:rsidRPr="005B26D2">
      <w:rPr>
        <w:rFonts w:ascii="Arial" w:eastAsiaTheme="majorEastAsia" w:hAnsi="Arial" w:cs="Arial"/>
        <w:b/>
        <w:noProof/>
        <w:sz w:val="18"/>
      </w:rPr>
      <w:fldChar w:fldCharType="begin"/>
    </w:r>
    <w:r w:rsidR="0047659F" w:rsidRPr="005B26D2">
      <w:rPr>
        <w:rFonts w:ascii="Arial" w:eastAsiaTheme="majorEastAsia" w:hAnsi="Arial" w:cs="Arial"/>
        <w:b/>
        <w:noProof/>
        <w:sz w:val="18"/>
      </w:rPr>
      <w:instrText xml:space="preserve"> PAGE  \* Arabic  \* MERGEFORMAT </w:instrText>
    </w:r>
    <w:r w:rsidR="0047659F" w:rsidRPr="005B26D2">
      <w:rPr>
        <w:rFonts w:ascii="Arial" w:eastAsiaTheme="majorEastAsia" w:hAnsi="Arial" w:cs="Arial"/>
        <w:b/>
        <w:noProof/>
        <w:sz w:val="18"/>
      </w:rPr>
      <w:fldChar w:fldCharType="separate"/>
    </w:r>
    <w:r w:rsidR="004C7B99">
      <w:rPr>
        <w:rFonts w:ascii="Arial" w:eastAsiaTheme="majorEastAsia" w:hAnsi="Arial" w:cs="Arial"/>
        <w:b/>
        <w:noProof/>
        <w:sz w:val="18"/>
      </w:rPr>
      <w:t>3</w:t>
    </w:r>
    <w:r w:rsidR="0047659F" w:rsidRPr="005B26D2">
      <w:rPr>
        <w:rFonts w:ascii="Arial" w:eastAsiaTheme="majorEastAsia" w:hAnsi="Arial" w:cs="Arial"/>
        <w:b/>
        <w:noProof/>
        <w:sz w:val="18"/>
      </w:rPr>
      <w:fldChar w:fldCharType="end"/>
    </w:r>
    <w:r w:rsidR="0047659F" w:rsidRPr="005B26D2">
      <w:rPr>
        <w:rFonts w:ascii="Arial" w:eastAsiaTheme="majorEastAsia" w:hAnsi="Arial" w:cs="Arial"/>
        <w:noProof/>
        <w:sz w:val="18"/>
      </w:rPr>
      <w:t xml:space="preserve"> daripada </w:t>
    </w:r>
    <w:r w:rsidR="0047659F" w:rsidRPr="005B26D2">
      <w:rPr>
        <w:rFonts w:ascii="Arial" w:eastAsiaTheme="majorEastAsia" w:hAnsi="Arial" w:cs="Arial"/>
        <w:b/>
        <w:noProof/>
        <w:sz w:val="18"/>
      </w:rPr>
      <w:fldChar w:fldCharType="begin"/>
    </w:r>
    <w:r w:rsidR="0047659F" w:rsidRPr="005B26D2">
      <w:rPr>
        <w:rFonts w:ascii="Arial" w:eastAsiaTheme="majorEastAsia" w:hAnsi="Arial" w:cs="Arial"/>
        <w:b/>
        <w:noProof/>
        <w:sz w:val="18"/>
      </w:rPr>
      <w:instrText xml:space="preserve"> NUMPAGES  \* Arabic  \* MERGEFORMAT </w:instrText>
    </w:r>
    <w:r w:rsidR="0047659F" w:rsidRPr="005B26D2">
      <w:rPr>
        <w:rFonts w:ascii="Arial" w:eastAsiaTheme="majorEastAsia" w:hAnsi="Arial" w:cs="Arial"/>
        <w:b/>
        <w:noProof/>
        <w:sz w:val="18"/>
      </w:rPr>
      <w:fldChar w:fldCharType="separate"/>
    </w:r>
    <w:r w:rsidR="004C7B99">
      <w:rPr>
        <w:rFonts w:ascii="Arial" w:eastAsiaTheme="majorEastAsia" w:hAnsi="Arial" w:cs="Arial"/>
        <w:b/>
        <w:noProof/>
        <w:sz w:val="18"/>
      </w:rPr>
      <w:t>4</w:t>
    </w:r>
    <w:r w:rsidR="0047659F" w:rsidRPr="005B26D2">
      <w:rPr>
        <w:rFonts w:ascii="Arial" w:eastAsiaTheme="majorEastAsia" w:hAnsi="Arial" w:cs="Arial"/>
        <w:b/>
        <w:noProof/>
        <w:sz w:val="18"/>
      </w:rPr>
      <w:fldChar w:fldCharType="end"/>
    </w:r>
  </w:p>
  <w:p w14:paraId="22382983" w14:textId="77777777" w:rsidR="00BD0872" w:rsidRDefault="00BD0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C868" w14:textId="77777777" w:rsidR="00892774" w:rsidRDefault="0089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1A2E" w14:textId="77777777" w:rsidR="00BA4CA9" w:rsidRDefault="00BA4CA9">
      <w:r>
        <w:separator/>
      </w:r>
    </w:p>
  </w:footnote>
  <w:footnote w:type="continuationSeparator" w:id="0">
    <w:p w14:paraId="1620AC69" w14:textId="77777777" w:rsidR="00BA4CA9" w:rsidRDefault="00BA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D767" w14:textId="77777777" w:rsidR="00892774" w:rsidRDefault="00892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954542"/>
      <w:docPartObj>
        <w:docPartGallery w:val="Watermarks"/>
        <w:docPartUnique/>
      </w:docPartObj>
    </w:sdtPr>
    <w:sdtContent>
      <w:p w14:paraId="2925A0D1" w14:textId="2C00821D" w:rsidR="00892774" w:rsidRDefault="00892774">
        <w:pPr>
          <w:pStyle w:val="Header"/>
        </w:pPr>
        <w:r>
          <w:rPr>
            <w:noProof/>
          </w:rPr>
          <w:pict w14:anchorId="104538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173D" w14:textId="77777777" w:rsidR="00892774" w:rsidRDefault="00892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45"/>
    <w:multiLevelType w:val="hybridMultilevel"/>
    <w:tmpl w:val="F754E526"/>
    <w:lvl w:ilvl="0" w:tplc="3D122F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F60"/>
    <w:multiLevelType w:val="multilevel"/>
    <w:tmpl w:val="CD1AD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610E86"/>
    <w:multiLevelType w:val="hybridMultilevel"/>
    <w:tmpl w:val="E37A4A4C"/>
    <w:lvl w:ilvl="0" w:tplc="AE8837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809"/>
    <w:multiLevelType w:val="hybridMultilevel"/>
    <w:tmpl w:val="6B7E1EEE"/>
    <w:lvl w:ilvl="0" w:tplc="A7829A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2CC"/>
    <w:multiLevelType w:val="hybridMultilevel"/>
    <w:tmpl w:val="6C489910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1DC"/>
    <w:multiLevelType w:val="hybridMultilevel"/>
    <w:tmpl w:val="70D40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5C8"/>
    <w:multiLevelType w:val="hybridMultilevel"/>
    <w:tmpl w:val="E182ECC8"/>
    <w:lvl w:ilvl="0" w:tplc="B798EF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08E8"/>
    <w:multiLevelType w:val="hybridMultilevel"/>
    <w:tmpl w:val="0DEEE760"/>
    <w:lvl w:ilvl="0" w:tplc="4E4E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A2FA2"/>
    <w:multiLevelType w:val="hybridMultilevel"/>
    <w:tmpl w:val="2CA4F71A"/>
    <w:lvl w:ilvl="0" w:tplc="4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3280C0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81D42"/>
    <w:multiLevelType w:val="hybridMultilevel"/>
    <w:tmpl w:val="08144D3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E40"/>
    <w:multiLevelType w:val="hybridMultilevel"/>
    <w:tmpl w:val="B0486AA0"/>
    <w:lvl w:ilvl="0" w:tplc="9788DE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B23BD2"/>
    <w:multiLevelType w:val="hybridMultilevel"/>
    <w:tmpl w:val="940CFC06"/>
    <w:lvl w:ilvl="0" w:tplc="B30E95D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E4E3D"/>
    <w:multiLevelType w:val="hybridMultilevel"/>
    <w:tmpl w:val="DD128B2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16CB9"/>
    <w:multiLevelType w:val="multilevel"/>
    <w:tmpl w:val="10724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BC32B0E"/>
    <w:multiLevelType w:val="hybridMultilevel"/>
    <w:tmpl w:val="A1CE0DA2"/>
    <w:lvl w:ilvl="0" w:tplc="35CC1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3078"/>
    <w:multiLevelType w:val="hybridMultilevel"/>
    <w:tmpl w:val="6662206C"/>
    <w:lvl w:ilvl="0" w:tplc="107A7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FD"/>
    <w:rsid w:val="0000397D"/>
    <w:rsid w:val="00021D0E"/>
    <w:rsid w:val="000249BB"/>
    <w:rsid w:val="000315BB"/>
    <w:rsid w:val="00032494"/>
    <w:rsid w:val="000400A2"/>
    <w:rsid w:val="00046F01"/>
    <w:rsid w:val="0005022C"/>
    <w:rsid w:val="00050EB7"/>
    <w:rsid w:val="0006379B"/>
    <w:rsid w:val="00066AE5"/>
    <w:rsid w:val="00075766"/>
    <w:rsid w:val="00075862"/>
    <w:rsid w:val="00094967"/>
    <w:rsid w:val="000A3DB4"/>
    <w:rsid w:val="000C17DD"/>
    <w:rsid w:val="000D2CB5"/>
    <w:rsid w:val="000E3EEF"/>
    <w:rsid w:val="000F7833"/>
    <w:rsid w:val="00126148"/>
    <w:rsid w:val="00126C77"/>
    <w:rsid w:val="00134E8A"/>
    <w:rsid w:val="0013524A"/>
    <w:rsid w:val="00137A6D"/>
    <w:rsid w:val="00156289"/>
    <w:rsid w:val="00162306"/>
    <w:rsid w:val="00172C2E"/>
    <w:rsid w:val="001744B2"/>
    <w:rsid w:val="0017539C"/>
    <w:rsid w:val="0017744F"/>
    <w:rsid w:val="00177AE9"/>
    <w:rsid w:val="0019385E"/>
    <w:rsid w:val="001B1957"/>
    <w:rsid w:val="001B64BF"/>
    <w:rsid w:val="001B7FA9"/>
    <w:rsid w:val="001C53A9"/>
    <w:rsid w:val="001D05AA"/>
    <w:rsid w:val="001D1354"/>
    <w:rsid w:val="001E5B69"/>
    <w:rsid w:val="001F555C"/>
    <w:rsid w:val="001F7534"/>
    <w:rsid w:val="00200E6C"/>
    <w:rsid w:val="002065E1"/>
    <w:rsid w:val="00212FEF"/>
    <w:rsid w:val="0023469E"/>
    <w:rsid w:val="002353E6"/>
    <w:rsid w:val="00235F09"/>
    <w:rsid w:val="00245FE6"/>
    <w:rsid w:val="00247C1B"/>
    <w:rsid w:val="002508FE"/>
    <w:rsid w:val="00251516"/>
    <w:rsid w:val="00256A9E"/>
    <w:rsid w:val="0026347D"/>
    <w:rsid w:val="002636AF"/>
    <w:rsid w:val="002659CE"/>
    <w:rsid w:val="0027400E"/>
    <w:rsid w:val="0028000B"/>
    <w:rsid w:val="00283573"/>
    <w:rsid w:val="002863B4"/>
    <w:rsid w:val="002B09D7"/>
    <w:rsid w:val="002B1AA1"/>
    <w:rsid w:val="002C2EFC"/>
    <w:rsid w:val="002C3C8F"/>
    <w:rsid w:val="002E794D"/>
    <w:rsid w:val="002F33B0"/>
    <w:rsid w:val="002F50EB"/>
    <w:rsid w:val="002F6389"/>
    <w:rsid w:val="002F789F"/>
    <w:rsid w:val="0032274B"/>
    <w:rsid w:val="003425EB"/>
    <w:rsid w:val="0034439D"/>
    <w:rsid w:val="0034484A"/>
    <w:rsid w:val="0035078B"/>
    <w:rsid w:val="00360570"/>
    <w:rsid w:val="003767B2"/>
    <w:rsid w:val="00381524"/>
    <w:rsid w:val="00392F96"/>
    <w:rsid w:val="003A35F1"/>
    <w:rsid w:val="003A3FA5"/>
    <w:rsid w:val="003B4FED"/>
    <w:rsid w:val="003C4E26"/>
    <w:rsid w:val="003D6309"/>
    <w:rsid w:val="003E2006"/>
    <w:rsid w:val="003E4643"/>
    <w:rsid w:val="003E515A"/>
    <w:rsid w:val="003F075E"/>
    <w:rsid w:val="003F08F2"/>
    <w:rsid w:val="00412E66"/>
    <w:rsid w:val="004407FA"/>
    <w:rsid w:val="00442087"/>
    <w:rsid w:val="00443801"/>
    <w:rsid w:val="00452904"/>
    <w:rsid w:val="00454D65"/>
    <w:rsid w:val="00455431"/>
    <w:rsid w:val="0045575A"/>
    <w:rsid w:val="00462BC4"/>
    <w:rsid w:val="004758A1"/>
    <w:rsid w:val="0047659F"/>
    <w:rsid w:val="00477181"/>
    <w:rsid w:val="00484D0F"/>
    <w:rsid w:val="00493170"/>
    <w:rsid w:val="004C7B99"/>
    <w:rsid w:val="004E543D"/>
    <w:rsid w:val="004E7897"/>
    <w:rsid w:val="00500115"/>
    <w:rsid w:val="005231BF"/>
    <w:rsid w:val="00534C63"/>
    <w:rsid w:val="005357A8"/>
    <w:rsid w:val="00536F89"/>
    <w:rsid w:val="00540F1F"/>
    <w:rsid w:val="00540F2B"/>
    <w:rsid w:val="00554C72"/>
    <w:rsid w:val="00560368"/>
    <w:rsid w:val="00564E4D"/>
    <w:rsid w:val="00575633"/>
    <w:rsid w:val="00577AFB"/>
    <w:rsid w:val="005812B0"/>
    <w:rsid w:val="00583550"/>
    <w:rsid w:val="00583C12"/>
    <w:rsid w:val="005B1E72"/>
    <w:rsid w:val="005B26D2"/>
    <w:rsid w:val="005D697D"/>
    <w:rsid w:val="005E640F"/>
    <w:rsid w:val="005F3CC7"/>
    <w:rsid w:val="006015C9"/>
    <w:rsid w:val="006020C4"/>
    <w:rsid w:val="00602D0C"/>
    <w:rsid w:val="00612503"/>
    <w:rsid w:val="00624D6A"/>
    <w:rsid w:val="00627D59"/>
    <w:rsid w:val="00633723"/>
    <w:rsid w:val="00643322"/>
    <w:rsid w:val="00644E5F"/>
    <w:rsid w:val="00647939"/>
    <w:rsid w:val="00651E69"/>
    <w:rsid w:val="00661446"/>
    <w:rsid w:val="006654F9"/>
    <w:rsid w:val="00682600"/>
    <w:rsid w:val="00684984"/>
    <w:rsid w:val="00690CC0"/>
    <w:rsid w:val="0069528D"/>
    <w:rsid w:val="006A0128"/>
    <w:rsid w:val="006A14EE"/>
    <w:rsid w:val="006A1A40"/>
    <w:rsid w:val="006A70D7"/>
    <w:rsid w:val="006C0540"/>
    <w:rsid w:val="006C0FB6"/>
    <w:rsid w:val="006C4EA5"/>
    <w:rsid w:val="006D0EC0"/>
    <w:rsid w:val="006D2D58"/>
    <w:rsid w:val="006F1EFE"/>
    <w:rsid w:val="006F39AF"/>
    <w:rsid w:val="006F4325"/>
    <w:rsid w:val="00703DC0"/>
    <w:rsid w:val="00703DDF"/>
    <w:rsid w:val="0070476C"/>
    <w:rsid w:val="00710CF8"/>
    <w:rsid w:val="00710F85"/>
    <w:rsid w:val="007116F3"/>
    <w:rsid w:val="00713C76"/>
    <w:rsid w:val="00721360"/>
    <w:rsid w:val="0074054A"/>
    <w:rsid w:val="00740CE5"/>
    <w:rsid w:val="007419C9"/>
    <w:rsid w:val="00750014"/>
    <w:rsid w:val="007630D3"/>
    <w:rsid w:val="0076375C"/>
    <w:rsid w:val="00764C22"/>
    <w:rsid w:val="007738D6"/>
    <w:rsid w:val="00784EBA"/>
    <w:rsid w:val="007A1E1E"/>
    <w:rsid w:val="007A48A3"/>
    <w:rsid w:val="007C0491"/>
    <w:rsid w:val="007C1008"/>
    <w:rsid w:val="007D3A39"/>
    <w:rsid w:val="007E1539"/>
    <w:rsid w:val="007F55F3"/>
    <w:rsid w:val="008044C2"/>
    <w:rsid w:val="0081126C"/>
    <w:rsid w:val="008136D0"/>
    <w:rsid w:val="00825574"/>
    <w:rsid w:val="008533D5"/>
    <w:rsid w:val="00857D11"/>
    <w:rsid w:val="008621A2"/>
    <w:rsid w:val="0086257D"/>
    <w:rsid w:val="0087231A"/>
    <w:rsid w:val="008736E0"/>
    <w:rsid w:val="008814EB"/>
    <w:rsid w:val="00892774"/>
    <w:rsid w:val="00897C88"/>
    <w:rsid w:val="008B652F"/>
    <w:rsid w:val="008C3881"/>
    <w:rsid w:val="008D5B09"/>
    <w:rsid w:val="008E2F81"/>
    <w:rsid w:val="008F1022"/>
    <w:rsid w:val="008F1781"/>
    <w:rsid w:val="008F6001"/>
    <w:rsid w:val="00901940"/>
    <w:rsid w:val="009055A5"/>
    <w:rsid w:val="0090656F"/>
    <w:rsid w:val="0091522F"/>
    <w:rsid w:val="00936488"/>
    <w:rsid w:val="00946298"/>
    <w:rsid w:val="00962982"/>
    <w:rsid w:val="009753F7"/>
    <w:rsid w:val="009A4157"/>
    <w:rsid w:val="009A7566"/>
    <w:rsid w:val="009B3908"/>
    <w:rsid w:val="009C0AE3"/>
    <w:rsid w:val="009C712D"/>
    <w:rsid w:val="009D0153"/>
    <w:rsid w:val="009E1431"/>
    <w:rsid w:val="009E5EF4"/>
    <w:rsid w:val="009E7BAD"/>
    <w:rsid w:val="00A034CE"/>
    <w:rsid w:val="00A03AC3"/>
    <w:rsid w:val="00A20463"/>
    <w:rsid w:val="00A2740C"/>
    <w:rsid w:val="00A41B15"/>
    <w:rsid w:val="00A4765B"/>
    <w:rsid w:val="00A60AB4"/>
    <w:rsid w:val="00A663A6"/>
    <w:rsid w:val="00A77CB7"/>
    <w:rsid w:val="00A80CCB"/>
    <w:rsid w:val="00A9389A"/>
    <w:rsid w:val="00AA7B40"/>
    <w:rsid w:val="00AB2396"/>
    <w:rsid w:val="00AC4762"/>
    <w:rsid w:val="00AD75CA"/>
    <w:rsid w:val="00AE7A09"/>
    <w:rsid w:val="00AF75ED"/>
    <w:rsid w:val="00B075B9"/>
    <w:rsid w:val="00B27E09"/>
    <w:rsid w:val="00B305EE"/>
    <w:rsid w:val="00B40A20"/>
    <w:rsid w:val="00B40C98"/>
    <w:rsid w:val="00B46EAC"/>
    <w:rsid w:val="00B50013"/>
    <w:rsid w:val="00B558EC"/>
    <w:rsid w:val="00B560A7"/>
    <w:rsid w:val="00B70098"/>
    <w:rsid w:val="00B72E91"/>
    <w:rsid w:val="00B80DFB"/>
    <w:rsid w:val="00B84DFD"/>
    <w:rsid w:val="00BA4CA9"/>
    <w:rsid w:val="00BA66B2"/>
    <w:rsid w:val="00BB20AA"/>
    <w:rsid w:val="00BB495C"/>
    <w:rsid w:val="00BB510B"/>
    <w:rsid w:val="00BB673B"/>
    <w:rsid w:val="00BD0872"/>
    <w:rsid w:val="00BF031C"/>
    <w:rsid w:val="00BF2682"/>
    <w:rsid w:val="00BF650E"/>
    <w:rsid w:val="00C00596"/>
    <w:rsid w:val="00C035C2"/>
    <w:rsid w:val="00C161D6"/>
    <w:rsid w:val="00C21610"/>
    <w:rsid w:val="00C22898"/>
    <w:rsid w:val="00C229FF"/>
    <w:rsid w:val="00C30C06"/>
    <w:rsid w:val="00C46C56"/>
    <w:rsid w:val="00C63A71"/>
    <w:rsid w:val="00CA7EDD"/>
    <w:rsid w:val="00CB4C0C"/>
    <w:rsid w:val="00CB6987"/>
    <w:rsid w:val="00CC5238"/>
    <w:rsid w:val="00CD412C"/>
    <w:rsid w:val="00CD4695"/>
    <w:rsid w:val="00CE71EE"/>
    <w:rsid w:val="00CF06BB"/>
    <w:rsid w:val="00CF4FC6"/>
    <w:rsid w:val="00D31516"/>
    <w:rsid w:val="00D440DB"/>
    <w:rsid w:val="00D453A8"/>
    <w:rsid w:val="00D70887"/>
    <w:rsid w:val="00D71B89"/>
    <w:rsid w:val="00D727D4"/>
    <w:rsid w:val="00D85D9B"/>
    <w:rsid w:val="00D942E7"/>
    <w:rsid w:val="00D97946"/>
    <w:rsid w:val="00DC4998"/>
    <w:rsid w:val="00DC58DC"/>
    <w:rsid w:val="00DC6806"/>
    <w:rsid w:val="00DD184E"/>
    <w:rsid w:val="00DD476F"/>
    <w:rsid w:val="00DD69A0"/>
    <w:rsid w:val="00DF6D64"/>
    <w:rsid w:val="00E01BD1"/>
    <w:rsid w:val="00E11214"/>
    <w:rsid w:val="00E12048"/>
    <w:rsid w:val="00E46693"/>
    <w:rsid w:val="00E51B99"/>
    <w:rsid w:val="00E52974"/>
    <w:rsid w:val="00E726F6"/>
    <w:rsid w:val="00E75C73"/>
    <w:rsid w:val="00E76622"/>
    <w:rsid w:val="00E778E1"/>
    <w:rsid w:val="00E7791C"/>
    <w:rsid w:val="00E90E06"/>
    <w:rsid w:val="00E91036"/>
    <w:rsid w:val="00E93786"/>
    <w:rsid w:val="00E938AB"/>
    <w:rsid w:val="00E93BD1"/>
    <w:rsid w:val="00E94E28"/>
    <w:rsid w:val="00E95847"/>
    <w:rsid w:val="00EB5839"/>
    <w:rsid w:val="00EC3857"/>
    <w:rsid w:val="00ED5BD9"/>
    <w:rsid w:val="00ED5EDD"/>
    <w:rsid w:val="00ED6610"/>
    <w:rsid w:val="00EE27DF"/>
    <w:rsid w:val="00EE319A"/>
    <w:rsid w:val="00EF0025"/>
    <w:rsid w:val="00EF27B1"/>
    <w:rsid w:val="00EF43A3"/>
    <w:rsid w:val="00EF7CDA"/>
    <w:rsid w:val="00F15539"/>
    <w:rsid w:val="00F21D3C"/>
    <w:rsid w:val="00F26BE8"/>
    <w:rsid w:val="00F30A74"/>
    <w:rsid w:val="00F338C1"/>
    <w:rsid w:val="00F350EB"/>
    <w:rsid w:val="00F357F1"/>
    <w:rsid w:val="00F46F52"/>
    <w:rsid w:val="00F5462A"/>
    <w:rsid w:val="00F60570"/>
    <w:rsid w:val="00F623F9"/>
    <w:rsid w:val="00F65394"/>
    <w:rsid w:val="00F66292"/>
    <w:rsid w:val="00F71AA4"/>
    <w:rsid w:val="00F76194"/>
    <w:rsid w:val="00F76CF4"/>
    <w:rsid w:val="00F810D9"/>
    <w:rsid w:val="00F82039"/>
    <w:rsid w:val="00F829C3"/>
    <w:rsid w:val="00F86AB0"/>
    <w:rsid w:val="00FA362B"/>
    <w:rsid w:val="00FC1FA2"/>
    <w:rsid w:val="00FC6CBD"/>
    <w:rsid w:val="00FD279F"/>
    <w:rsid w:val="00FD52A7"/>
    <w:rsid w:val="00FD6EAA"/>
    <w:rsid w:val="00FE1162"/>
    <w:rsid w:val="00FE3C5D"/>
    <w:rsid w:val="00FF0D15"/>
    <w:rsid w:val="00FF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465D35B"/>
  <w15:docId w15:val="{3902BB9D-DE65-4BB8-BB7A-4D0DC6F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84DFD"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84DFD"/>
    <w:pPr>
      <w:keepNext/>
      <w:jc w:val="center"/>
      <w:outlineLvl w:val="3"/>
    </w:pPr>
    <w:rPr>
      <w:rFonts w:ascii="Arial" w:hAnsi="Arial"/>
      <w:b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D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84DFD"/>
    <w:rPr>
      <w:rFonts w:ascii="Arial" w:eastAsia="Times New Roman" w:hAnsi="Arial" w:cs="Times New Roman"/>
      <w:b/>
      <w:sz w:val="20"/>
      <w:szCs w:val="20"/>
      <w:lang w:val="ms-MY"/>
    </w:rPr>
  </w:style>
  <w:style w:type="paragraph" w:styleId="Footer">
    <w:name w:val="footer"/>
    <w:basedOn w:val="Normal"/>
    <w:link w:val="FooterChar"/>
    <w:uiPriority w:val="99"/>
    <w:rsid w:val="00B8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F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84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075B9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C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MY" w:eastAsia="en-MY"/>
    </w:rPr>
  </w:style>
  <w:style w:type="paragraph" w:styleId="BodyTextIndent">
    <w:name w:val="Body Text Indent"/>
    <w:basedOn w:val="Normal"/>
    <w:link w:val="BodyTextIndentChar"/>
    <w:uiPriority w:val="99"/>
    <w:unhideWhenUsed/>
    <w:rsid w:val="0013524A"/>
    <w:pPr>
      <w:spacing w:after="120" w:afterAutospacing="1" w:line="120" w:lineRule="auto"/>
      <w:ind w:left="283"/>
    </w:pPr>
    <w:rPr>
      <w:rFonts w:ascii="Arial" w:eastAsiaTheme="minorHAnsi" w:hAnsi="Arial" w:cs="Arial"/>
      <w:sz w:val="22"/>
      <w:szCs w:val="22"/>
      <w:lang w:val="ms-MY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524A"/>
    <w:rPr>
      <w:rFonts w:ascii="Arial" w:hAnsi="Arial" w:cs="Arial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8F1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8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610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01BD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E27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C3B0-ABDF-4ADB-8B7E-0D3AC6E1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NORAZLINA ZULKEFLI</cp:lastModifiedBy>
  <cp:revision>2</cp:revision>
  <cp:lastPrinted>2018-10-04T06:41:00Z</cp:lastPrinted>
  <dcterms:created xsi:type="dcterms:W3CDTF">2020-11-23T04:48:00Z</dcterms:created>
  <dcterms:modified xsi:type="dcterms:W3CDTF">2020-11-23T04:48:00Z</dcterms:modified>
</cp:coreProperties>
</file>